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FB" w:rsidRDefault="004C22FB" w:rsidP="004C22FB"/>
    <w:p w:rsidR="004C22FB" w:rsidRDefault="004C22FB" w:rsidP="004C22FB">
      <w:pPr>
        <w:tabs>
          <w:tab w:val="left" w:pos="1380"/>
        </w:tabs>
      </w:pPr>
    </w:p>
    <w:tbl>
      <w:tblPr>
        <w:tblW w:w="5035" w:type="pct"/>
        <w:tblInd w:w="75" w:type="dxa"/>
        <w:shd w:val="clear" w:color="auto" w:fill="FFFFFF"/>
        <w:tblLook w:val="04A0" w:firstRow="1" w:lastRow="0" w:firstColumn="1" w:lastColumn="0" w:noHBand="0" w:noVBand="1"/>
      </w:tblPr>
      <w:tblGrid>
        <w:gridCol w:w="8316"/>
        <w:gridCol w:w="228"/>
        <w:gridCol w:w="228"/>
        <w:gridCol w:w="364"/>
      </w:tblGrid>
      <w:tr w:rsidR="004C22FB" w:rsidTr="004C22FB">
        <w:trPr>
          <w:trHeight w:val="600"/>
        </w:trPr>
        <w:tc>
          <w:tcPr>
            <w:tcW w:w="4551" w:type="pct"/>
            <w:shd w:val="clear" w:color="auto" w:fill="FFFFFF"/>
            <w:tcMar>
              <w:top w:w="0" w:type="dxa"/>
              <w:left w:w="510" w:type="dxa"/>
              <w:bottom w:w="0" w:type="dxa"/>
              <w:right w:w="0" w:type="dxa"/>
            </w:tcMar>
          </w:tcPr>
          <w:p w:rsidR="004C22FB" w:rsidRDefault="004C22FB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Súhrnná správa za II. štvrťrok o zákazkách s nízkou hodnotou s cenami vyššími ako 1.000 €</w:t>
            </w:r>
          </w:p>
          <w:p w:rsidR="004C22FB" w:rsidRDefault="004C22FB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  <w:p w:rsidR="004C22FB" w:rsidRDefault="004C22FB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Súhrnná správa o zákazkách s nízkou hodnotou s cenami vyššími ako 1.000 € podľa § 102, ods. 4 zákona č. 58/2011 Z.z. o verejnom obstarávaní, ktorým sa mení a dopĺňa zákon č. 25/2006      Z. z. o verejnom obstarávaní a o zmene a doplnení niektorých zákonov v </w:t>
            </w:r>
            <w:r w:rsidR="00723A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znení neskorších predpisov za II. štvrťrok 2015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FB" w:rsidRDefault="004C22FB"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1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FB" w:rsidRDefault="004C22FB"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1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FB" w:rsidRDefault="004C22FB"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</w:tr>
    </w:tbl>
    <w:p w:rsidR="004C22FB" w:rsidRDefault="004C22FB" w:rsidP="004C22F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sk-SK"/>
        </w:rPr>
      </w:pPr>
    </w:p>
    <w:p w:rsidR="004C22FB" w:rsidRDefault="004C22FB" w:rsidP="004C22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540"/>
        <w:gridCol w:w="3580"/>
        <w:gridCol w:w="3410"/>
      </w:tblGrid>
      <w:tr w:rsidR="004C22FB" w:rsidTr="004C22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FB" w:rsidRDefault="004C22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B" w:rsidRDefault="004C22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Hodnota   zákazky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B" w:rsidRDefault="004C22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Predmet   zákazky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B" w:rsidRDefault="004C22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Úspešný   uchádzač</w:t>
            </w:r>
          </w:p>
        </w:tc>
      </w:tr>
      <w:tr w:rsidR="004C22FB" w:rsidTr="004C22FB">
        <w:trPr>
          <w:trHeight w:val="8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B" w:rsidRDefault="004C2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B" w:rsidRDefault="004C2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1891,14 €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B" w:rsidRDefault="004C2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Vecná réžia, strava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B" w:rsidRDefault="004C22FB">
            <w:pPr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hAnsi="Arial" w:cs="Arial"/>
              </w:rPr>
              <w:t>Školská jedáleň pri MŠ- Mierová 19,06601 Humenné</w:t>
            </w:r>
          </w:p>
        </w:tc>
      </w:tr>
      <w:tr w:rsidR="004C22FB" w:rsidTr="004C22FB">
        <w:trPr>
          <w:trHeight w:val="8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B" w:rsidRDefault="004C2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B" w:rsidRDefault="004C2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1230,60 €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B" w:rsidRDefault="004C2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Vecná réžia, strava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B" w:rsidRDefault="004C22FB">
            <w:pPr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hAnsi="Arial" w:cs="Arial"/>
              </w:rPr>
              <w:t>Školská jedáleň pri MŠ- Mierová 19,06601 Humenné</w:t>
            </w:r>
          </w:p>
        </w:tc>
      </w:tr>
      <w:tr w:rsidR="004C22FB" w:rsidTr="004C22FB">
        <w:trPr>
          <w:trHeight w:val="8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B" w:rsidRDefault="004C2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B" w:rsidRDefault="004C2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1504,14 €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B" w:rsidRDefault="004C2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Vecná réžia, strava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B" w:rsidRDefault="004C22FB">
            <w:pPr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hAnsi="Arial" w:cs="Arial"/>
              </w:rPr>
              <w:t>Školská jedáleň pri MŠ- Mierová 19,06601 Humenné</w:t>
            </w:r>
          </w:p>
        </w:tc>
      </w:tr>
    </w:tbl>
    <w:p w:rsidR="004C22FB" w:rsidRDefault="004C22FB" w:rsidP="004C22FB"/>
    <w:p w:rsidR="004C22FB" w:rsidRDefault="004C22FB" w:rsidP="004C22FB">
      <w:r>
        <w:t>V Humennom  :  30. 6. 2015</w:t>
      </w:r>
    </w:p>
    <w:p w:rsidR="004C22FB" w:rsidRDefault="004C22FB" w:rsidP="004C22FB">
      <w:pPr>
        <w:tabs>
          <w:tab w:val="left" w:pos="1380"/>
        </w:tabs>
      </w:pPr>
    </w:p>
    <w:p w:rsidR="004C22FB" w:rsidRDefault="004C22FB" w:rsidP="004C22FB"/>
    <w:p w:rsidR="004C22FB" w:rsidRDefault="004C22FB" w:rsidP="004C22FB"/>
    <w:p w:rsidR="004C22FB" w:rsidRDefault="004C22FB" w:rsidP="004C22FB"/>
    <w:p w:rsidR="004C22FB" w:rsidRDefault="004C22FB" w:rsidP="004C22FB"/>
    <w:p w:rsidR="004C22FB" w:rsidRDefault="004C22FB" w:rsidP="004C22FB"/>
    <w:p w:rsidR="004C22FB" w:rsidRDefault="004C22FB" w:rsidP="004C22FB"/>
    <w:p w:rsidR="004C22FB" w:rsidRDefault="004C22FB" w:rsidP="004C22FB"/>
    <w:p w:rsidR="004C22FB" w:rsidRDefault="004C22FB" w:rsidP="004C22FB">
      <w:pPr>
        <w:tabs>
          <w:tab w:val="left" w:pos="2460"/>
        </w:tabs>
      </w:pPr>
      <w:r>
        <w:tab/>
      </w:r>
    </w:p>
    <w:p w:rsidR="004C22FB" w:rsidRDefault="004C22FB" w:rsidP="004C22FB">
      <w:pPr>
        <w:tabs>
          <w:tab w:val="left" w:pos="2460"/>
        </w:tabs>
      </w:pPr>
    </w:p>
    <w:p w:rsidR="004C22FB" w:rsidRDefault="004C22FB" w:rsidP="004C22FB">
      <w:pPr>
        <w:tabs>
          <w:tab w:val="left" w:pos="2460"/>
        </w:tabs>
      </w:pPr>
    </w:p>
    <w:sectPr w:rsidR="004C2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FB"/>
    <w:rsid w:val="004C22FB"/>
    <w:rsid w:val="00723A05"/>
    <w:rsid w:val="00C0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06798-EA39-4896-BD22-6531EC7B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22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dcterms:created xsi:type="dcterms:W3CDTF">2015-10-16T06:19:00Z</dcterms:created>
  <dcterms:modified xsi:type="dcterms:W3CDTF">2015-10-16T06:26:00Z</dcterms:modified>
</cp:coreProperties>
</file>