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1D" w:rsidRPr="00C34984" w:rsidRDefault="00C34984">
      <w:pPr>
        <w:pStyle w:val="Nagwek10"/>
        <w:keepNext/>
        <w:keepLines/>
        <w:shd w:val="clear" w:color="auto" w:fill="auto"/>
        <w:rPr>
          <w:b w:val="0"/>
          <w:color w:val="auto"/>
        </w:rPr>
      </w:pPr>
      <w:bookmarkStart w:id="0" w:name="bookmark0"/>
      <w:bookmarkStart w:id="1" w:name="bookmark1"/>
      <w:bookmarkStart w:id="2" w:name="_GoBack"/>
      <w:bookmarkEnd w:id="2"/>
      <w:r w:rsidRPr="00C34984">
        <w:rPr>
          <w:b w:val="0"/>
          <w:color w:val="auto"/>
        </w:rPr>
        <w:t>Katalog wymagań programowych na poszczególne stopnie szkolne</w:t>
      </w:r>
      <w:bookmarkEnd w:id="0"/>
      <w:bookmarkEnd w:id="1"/>
    </w:p>
    <w:p w:rsidR="00DE221D" w:rsidRDefault="00C34984">
      <w:pPr>
        <w:pStyle w:val="Teksttreci0"/>
        <w:shd w:val="clear" w:color="auto" w:fill="auto"/>
        <w:spacing w:after="80"/>
        <w:ind w:firstLine="0"/>
      </w:pPr>
      <w:r>
        <w:t>Kategorie celu zostały określone następująco:</w:t>
      </w:r>
    </w:p>
    <w:p w:rsidR="00DE221D" w:rsidRDefault="00C34984">
      <w:pPr>
        <w:pStyle w:val="Teksttreci0"/>
        <w:shd w:val="clear" w:color="auto" w:fill="auto"/>
        <w:spacing w:after="0"/>
        <w:ind w:firstLine="0"/>
      </w:pPr>
      <w:r>
        <w:rPr>
          <w:rFonts w:ascii="Arial" w:eastAsia="Arial" w:hAnsi="Arial" w:cs="Arial"/>
          <w:b/>
          <w:bCs/>
          <w:color w:val="005BAB"/>
          <w:sz w:val="17"/>
          <w:szCs w:val="17"/>
        </w:rPr>
        <w:t xml:space="preserve">• </w:t>
      </w:r>
      <w:r>
        <w:t xml:space="preserve">dotyczy wiadomości </w:t>
      </w:r>
      <w:r>
        <w:rPr>
          <w:rFonts w:ascii="Arial" w:eastAsia="Arial" w:hAnsi="Arial" w:cs="Arial"/>
          <w:b/>
          <w:bCs/>
          <w:color w:val="005BAB"/>
          <w:sz w:val="17"/>
          <w:szCs w:val="17"/>
        </w:rPr>
        <w:t xml:space="preserve">• </w:t>
      </w:r>
      <w:r>
        <w:t>dotyczy przetwarzania wiadomości</w:t>
      </w:r>
    </w:p>
    <w:p w:rsidR="00DE221D" w:rsidRDefault="00C34984">
      <w:pPr>
        <w:pStyle w:val="Teksttreci0"/>
        <w:shd w:val="clear" w:color="auto" w:fill="auto"/>
        <w:tabs>
          <w:tab w:val="left" w:pos="4154"/>
        </w:tabs>
        <w:spacing w:after="0"/>
        <w:ind w:firstLine="180"/>
      </w:pPr>
      <w:r>
        <w:t>A - uczeń zna</w:t>
      </w:r>
      <w:r>
        <w:tab/>
        <w:t>C - uczeń stosuje wiadomości w sytuacjach typowych</w:t>
      </w:r>
    </w:p>
    <w:p w:rsidR="00DE221D" w:rsidRDefault="00C34984">
      <w:pPr>
        <w:pStyle w:val="Teksttreci0"/>
        <w:shd w:val="clear" w:color="auto" w:fill="auto"/>
        <w:tabs>
          <w:tab w:val="left" w:pos="4154"/>
        </w:tabs>
        <w:spacing w:after="420"/>
        <w:ind w:firstLine="180"/>
      </w:pPr>
      <w:r>
        <w:t>B - uczeń rozumie</w:t>
      </w:r>
      <w:r>
        <w:tab/>
        <w:t>D - uczeń stosuje wiadomości w sytuacjach problemowych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109"/>
      </w:tblGrid>
      <w:tr w:rsidR="00DE221D" w:rsidTr="003D6F1B">
        <w:trPr>
          <w:trHeight w:hRule="exact" w:val="403"/>
          <w:jc w:val="center"/>
        </w:trPr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221D" w:rsidRPr="00C34984" w:rsidRDefault="00C34984" w:rsidP="00C34984">
            <w:pPr>
              <w:pStyle w:val="Inne0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Opis osiągnięć</w:t>
            </w:r>
          </w:p>
        </w:tc>
      </w:tr>
      <w:tr w:rsidR="00DE221D" w:rsidTr="00FD3585">
        <w:trPr>
          <w:trHeight w:hRule="exact" w:val="398"/>
          <w:jc w:val="center"/>
        </w:trPr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221D" w:rsidRPr="00C34984" w:rsidRDefault="00C34984" w:rsidP="00FD3585">
            <w:pPr>
              <w:pStyle w:val="Inne0"/>
              <w:pBdr>
                <w:bottom w:val="single" w:sz="4" w:space="0" w:color="auto"/>
              </w:pBdr>
              <w:shd w:val="clear" w:color="auto" w:fill="92D050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:rsidR="00DE221D" w:rsidRPr="00C34984" w:rsidRDefault="00C34984" w:rsidP="00C34984">
            <w:pPr>
              <w:pStyle w:val="Inne0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Dział programowy: Liczby naturalne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21D" w:rsidRPr="00C34984" w:rsidRDefault="00C34984" w:rsidP="00C34984">
            <w:pPr>
              <w:pStyle w:val="Inne0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Kategoria</w:t>
            </w:r>
          </w:p>
        </w:tc>
      </w:tr>
      <w:tr w:rsidR="00DE221D" w:rsidTr="00FD3585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E221D" w:rsidRPr="00622469" w:rsidRDefault="00C34984" w:rsidP="00C34984">
            <w:pPr>
              <w:pStyle w:val="Inne0"/>
              <w:shd w:val="clear" w:color="auto" w:fill="005BAA"/>
              <w:jc w:val="center"/>
              <w:rPr>
                <w:color w:val="auto"/>
                <w:sz w:val="17"/>
                <w:szCs w:val="17"/>
              </w:rPr>
            </w:pPr>
            <w:r w:rsidRPr="00622469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E221D" w:rsidRPr="00622469" w:rsidRDefault="00622469" w:rsidP="00622469">
            <w:pPr>
              <w:pStyle w:val="Inne0"/>
              <w:shd w:val="clear" w:color="auto" w:fill="005BAA"/>
              <w:rPr>
                <w:color w:val="auto"/>
                <w:sz w:val="17"/>
                <w:szCs w:val="17"/>
              </w:rPr>
            </w:pPr>
            <w:r w:rsidRPr="00622469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 xml:space="preserve">  </w:t>
            </w:r>
            <w:r w:rsidR="00C34984" w:rsidRPr="00622469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21D" w:rsidRPr="00C34984" w:rsidRDefault="00622469" w:rsidP="00622469">
            <w:pPr>
              <w:pStyle w:val="Inne0"/>
              <w:shd w:val="clear" w:color="auto" w:fill="auto"/>
              <w:rPr>
                <w:color w:val="auto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C34984"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221D" w:rsidRPr="00C34984" w:rsidRDefault="00622469" w:rsidP="00622469">
            <w:pPr>
              <w:pStyle w:val="Inne0"/>
              <w:shd w:val="clear" w:color="auto" w:fill="auto"/>
              <w:rPr>
                <w:color w:val="auto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C34984"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221D" w:rsidRPr="00C34984" w:rsidRDefault="00C34984" w:rsidP="00622469">
            <w:pPr>
              <w:pStyle w:val="Inne0"/>
              <w:pBdr>
                <w:left w:val="single" w:sz="2" w:space="0" w:color="005BAA"/>
                <w:bottom w:val="single" w:sz="2" w:space="0" w:color="005BAA"/>
                <w:right w:val="single" w:sz="2" w:space="0" w:color="005BAA"/>
              </w:pBdr>
              <w:shd w:val="clear" w:color="auto" w:fill="auto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21D" w:rsidRPr="00C34984" w:rsidRDefault="00C34984" w:rsidP="00C34984">
            <w:pPr>
              <w:pStyle w:val="Inne0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Uczeń: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1D" w:rsidRPr="00C34984" w:rsidRDefault="00C34984" w:rsidP="00C34984">
            <w:pPr>
              <w:pStyle w:val="Inne0"/>
              <w:shd w:val="clear" w:color="auto" w:fill="auto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celu</w:t>
            </w:r>
          </w:p>
        </w:tc>
      </w:tr>
      <w:tr w:rsidR="00DE221D" w:rsidTr="00FD3585"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jednostki długości, masy, czasu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i czyta liczby w zakresie 1 000 000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liczby naturalne w zakresie 1 000 000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liczby na osi liczbowej i odczytuje je - nieskomplikowane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znaki rzymskie i stosuje je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i odejmuje liczby naturalne w pamięci w zakresie 1000 -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i dzieli liczby naturalne w pamięci w zakresie tabliczki mnożenia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i dzieli liczby naturalne przez 10, 100, 1000 -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liczby w przypadkach typu 40 • 30 i dzieli liczby typu 1200 : 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wykonuje dodawanie, odejmowanie, mnożenie i dzielenie sposobem pisemnym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i dzieli liczby naturalne przez liczby jednocyfrowe oraz dwucyfrowe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liczby podzielne przez 2, 5, 10,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wielokrotności liczb jednocyfrowych w zakresie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62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 prostych przykładach oblicza drogę, mając daną prędkość i czas, oraz prędkość, mając daną drogę i prędkość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i odejmuje złote i grosze z przekroczeniem progu złotówki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czyta i pisze słowami wielkie liczby w zakresie miliarda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w działaniach pamięciowych przemienność i łączność dodawania i mnożenia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liczby pierwsze i złożone w zbiorze liczb naturalnych w zakresie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liczb pierwszych i złożonych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dzielniki i wielokrotności liczb w zakresie 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wykonuje dodawanie, odejmowanie, mnożenie i dzielenie w pamięci lub sposobem pisemnym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kolejność wykonywania działań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wyrażeń arytmetycznych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264"/>
          <w:jc w:val="center"/>
        </w:trPr>
        <w:tc>
          <w:tcPr>
            <w:tcW w:w="96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638"/>
        <w:gridCol w:w="6970"/>
        <w:gridCol w:w="1109"/>
      </w:tblGrid>
      <w:tr w:rsidR="00DE221D" w:rsidTr="00622469">
        <w:trPr>
          <w:trHeight w:hRule="exact" w:val="389"/>
          <w:jc w:val="center"/>
        </w:trPr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221D" w:rsidRPr="00C34984" w:rsidRDefault="00C34984" w:rsidP="00C34984">
            <w:pPr>
              <w:pStyle w:val="Inne0"/>
              <w:shd w:val="clear" w:color="auto" w:fill="F7941D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Opis osiągnięć</w:t>
            </w:r>
          </w:p>
        </w:tc>
      </w:tr>
      <w:tr w:rsidR="00DE221D" w:rsidTr="00622469">
        <w:trPr>
          <w:trHeight w:hRule="exact" w:val="389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liczb podzielnych przez 2, 5, 10, 100 i wskazuje liczby podzielne przez 3, 9,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krótkiej odpowiedzi z zastosowaniem porównywania różnicowego i ilorazowego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drugą i trzecią potęgę liczby jednocyfrowej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obliczenia zegarowe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i odejmuje godziny i minuty z przekroczeniem progu 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drogę, mając czas i prędkość, lub prędkość, mając czas i drogę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dane na diagramach słupkowych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zaokrąglenia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kalkulator w niektórych obliczeniach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zamknięte i otwarte w zakresie czterech działań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rozwiązanie prostego równania z jedną niewiadomą przez zgadywanie lub dopełnianie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jednostki długości, masy, czasu w sytuacjach praktycznych - w zadaniach typowych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62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wyjaśnia zasady pisania liczb w systemie rzymskim; zapisuje liczby znakami rzymskimi; czyta liczby zapisane znakami rzymskimi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cechy podzielności liczb przez 2, 5, 10, 100, 4, 3, 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wyrażeń arytmetycznych z nawiasami kwadratowymi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dotyczące obliczeń zegarowych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dotyczące obliczania prędkości, drogi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diagramy słupkowe i interpretuje dane na diagramach słupkowych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63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oblicza liczbę niewiadomą w dodawaniu, odejmowaniu, mnożeniu, dzieleniu i sprawdza poprawność obliczeń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drugą i trzecią potęgę liczby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62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oblicza wartości wyrażeń arytmetycznych, w których występuje nawias okrągły i kwadratowy - nieskomplikowane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sposoby zamiany jednostek czasu, długości, masy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 xml:space="preserve">• rozróżnia dziesiątkowe i </w:t>
            </w:r>
            <w:proofErr w:type="spellStart"/>
            <w:r>
              <w:t>niedziesiątkowe</w:t>
            </w:r>
            <w:proofErr w:type="spellEnd"/>
            <w:r>
              <w:t xml:space="preserve"> systemy liczenia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62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zadania o podwyższonym stopniu trudności z zastosowaniem czterech działań, porównywania różnicowego i ilorazowego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tworzy diagramy, interpretuje dane z diagramów i zadaje dodatkowe pytania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szacuje wyniki działań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 zaokrąglenia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o podwyższonym stopniu trudności, dotyczące obliczeń zegarowych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układa i rozwiązuje zadania dotyczące porównywania ilorazowego i różnicowego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84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uzupełnia w zapisie liczby brakujące cyfry tak, aby liczba była podzielna przez 2, 5, 10, 100, 4, 3, 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109"/>
      </w:tblGrid>
      <w:tr w:rsidR="00DE221D" w:rsidTr="00C34984">
        <w:trPr>
          <w:trHeight w:hRule="exact" w:val="389"/>
          <w:jc w:val="center"/>
        </w:trPr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221D" w:rsidRPr="00C34984" w:rsidRDefault="00C34984" w:rsidP="00C34984">
            <w:pPr>
              <w:pStyle w:val="Inne0"/>
              <w:shd w:val="clear" w:color="auto" w:fill="FFFF00"/>
              <w:jc w:val="center"/>
              <w:rPr>
                <w:color w:val="auto"/>
                <w:sz w:val="17"/>
                <w:szCs w:val="17"/>
              </w:rPr>
            </w:pPr>
            <w:r w:rsidRPr="00C34984">
              <w:rPr>
                <w:rFonts w:ascii="Arial" w:eastAsia="Arial" w:hAnsi="Arial" w:cs="Arial"/>
                <w:b/>
                <w:bCs/>
                <w:color w:val="auto"/>
                <w:sz w:val="17"/>
                <w:szCs w:val="17"/>
              </w:rPr>
              <w:t>Opis osiągnięć</w:t>
            </w:r>
          </w:p>
        </w:tc>
      </w:tr>
      <w:tr w:rsidR="00DE221D" w:rsidTr="00C34984">
        <w:trPr>
          <w:trHeight w:hRule="exact" w:val="384"/>
          <w:jc w:val="center"/>
        </w:trPr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uzupełnia w działaniach pisemnych brakujące cyfry tak, aby działanie było wykonane poprawnie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C34984">
        <w:trPr>
          <w:trHeight w:hRule="exact" w:val="370"/>
          <w:jc w:val="center"/>
        </w:trPr>
        <w:tc>
          <w:tcPr>
            <w:tcW w:w="96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tekstowe zadania problemowe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C34984">
        <w:trPr>
          <w:trHeight w:hRule="exact" w:val="370"/>
          <w:jc w:val="center"/>
        </w:trPr>
        <w:tc>
          <w:tcPr>
            <w:tcW w:w="96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ocenia wykonalność działań w zbiorze liczb naturalnych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C34984">
        <w:trPr>
          <w:trHeight w:hRule="exact" w:val="384"/>
          <w:jc w:val="center"/>
        </w:trPr>
        <w:tc>
          <w:tcPr>
            <w:tcW w:w="96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uzupełnia nawiasy w wyrażeniach arytmetycznych tak, aby uzyskać podany wynik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C34984">
        <w:trPr>
          <w:trHeight w:hRule="exact" w:val="384"/>
          <w:jc w:val="center"/>
        </w:trPr>
        <w:tc>
          <w:tcPr>
            <w:tcW w:w="1604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Figury geometryczne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 w:rsidTr="00622469"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622469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  </w:t>
            </w:r>
            <w:r w:rsidR="00C34984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 w:rsidP="00622469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622469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="00C34984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i nadaje nazwy punktom, prostym, półprostym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odcinki i mierzy 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jednostki długości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jednostki długości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kąty ostre, proste, rozwarte, pełne, półpełne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rozpoznaje proste i odcinki prostopadłe i równoległe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kąty przyległe i wierzchołkowe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wielokąty i nazywa je ze względu na liczbę boków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wielokąty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wierzchołki, boki, kąty wewnętrzne wielokąta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lub rysuje przekątne wielokąta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obwód wielokąta na podstawie rysunku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odcinki i kwadraty w skali 1 : 1, 1 : 2, 2 :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mierzy i zapisuje długości w różnych jednostkach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wykonuje obliczenia na jednostkach długości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proste i odcinki prostopadłe oraz proste i odcinki równoległe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mierzy i rysuje kąty mniejsze od 180°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miary kątów przyległych i wierzchołkowych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z zastosowaniem miar i własności poznanych 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długość łamanej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nazywa wielokąty o danej liczbie boków i 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uzasadnia, że kwadrat jest prostokątem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twierdzenie o sumie kątów trójkąta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podaje, że suma kątów wewnętrznych czworokąta jest równa 360°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dotyczące obliczania miar kątów wewnętrznych trójkąta i czworokąta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obwody wielokątów - proste zadania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89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długość boku kwadratu, mając dany jego obwód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6960"/>
        <w:gridCol w:w="1089"/>
      </w:tblGrid>
      <w:tr w:rsidR="00622469" w:rsidTr="00622469">
        <w:trPr>
          <w:trHeight w:val="699"/>
        </w:trPr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622469" w:rsidRDefault="00622469">
            <w:pPr>
              <w:pStyle w:val="Podpistabeli0"/>
              <w:shd w:val="clear" w:color="auto" w:fill="auto"/>
              <w:rPr>
                <w:color w:val="FFFFFF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69" w:rsidRDefault="00622469" w:rsidP="00622469">
            <w:pPr>
              <w:pStyle w:val="Podpistabeli0"/>
              <w:shd w:val="clear" w:color="auto" w:fill="auto"/>
              <w:jc w:val="center"/>
              <w:rPr>
                <w:color w:val="FFFFFF"/>
              </w:rPr>
            </w:pPr>
            <w:r>
              <w:rPr>
                <w:color w:val="FFFFFF"/>
              </w:rPr>
              <w:t>OOPIS</w:t>
            </w:r>
          </w:p>
          <w:p w:rsidR="00622469" w:rsidRPr="00622469" w:rsidRDefault="00622469" w:rsidP="00622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469"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622469" w:rsidRDefault="00622469">
            <w:pPr>
              <w:pStyle w:val="Podpistabeli0"/>
              <w:shd w:val="clear" w:color="auto" w:fill="auto"/>
              <w:rPr>
                <w:color w:val="FFFFFF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638"/>
        <w:gridCol w:w="6970"/>
        <w:gridCol w:w="1109"/>
      </w:tblGrid>
      <w:tr w:rsidR="00DE221D" w:rsidTr="00622469">
        <w:trPr>
          <w:trHeight w:hRule="exact" w:val="37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długość boku prostokąta, mając dany jego obwód i długość drugiego boku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61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wyjaśnia sposób obliczania obwodu prostokąta, w tym prostokąta o równych bokach, i oblicza ten obwód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skalę powiększającą, pomniejszającą i 1 :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prostokąty w danej skali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konstruuje trójkąt z danych trzech odcinków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rzeczywistą odległość z mapy lub planu i odwrotnie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z zastosowaniem skali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i zamienia jednostki długości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szacuje długości narysowanych odcinków przed ich zmierzeniem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proste prostopadłe i równoległe z użyciem ekierki i linijki oraz kratek na kartce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sprawdza prostopadłość i równoległość odcinków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kąty ostre, proste, rozwarte, półpełne, pełne oraz porównuje je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kąty przyległe i wierzchołkowe oraz podaje ich miary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kąt równy danemu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odległość punktu od prostej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sposób obliczania długości łamanej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 nazwę wielokąta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dotyczące obliczania kątów wewnętrznych wielokątów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sposób obliczania obwodu wielokąta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długość boku wielokąta, mając dany obwód i pozostałe boki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plan (np. swojego pokoju)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61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wyjaśnia sposób rysowania powiększonych i pomniejszonych odcinków i wielokątów w skali, na podstawie rysunku na kratkowanej kartce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z zastosowaniem obliczeń dotyczących skali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jednostki długości i wyjaśnia sposób zamiany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kreśli proste równoległe o podanej odległości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uzasadnia, że suma miar kątów wewnętrznych trójkąta jest równa 180°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uzasadnia, że suma miar kątów wewnętrznych czworokąta jest równa 360°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liczbę przekątnych w wielokącie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rozpoznaje wielokąty foremne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obwód wielokąta, gdy dane są zależności między jego bokami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55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trudne zadania z zastosowaniem obliczeń dotyczących skali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6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ustala skalę przy danej odległości rzeczywistej i odległości na planie lub mapie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sporządza plan, np. mieszkania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109"/>
      </w:tblGrid>
      <w:tr w:rsidR="00DE221D">
        <w:trPr>
          <w:trHeight w:hRule="exact" w:val="389"/>
          <w:jc w:val="center"/>
        </w:trPr>
        <w:tc>
          <w:tcPr>
            <w:tcW w:w="1604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 w:rsidTr="00622469">
        <w:trPr>
          <w:trHeight w:hRule="exact" w:val="384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problemy, w których występują własności poznanych figur geometrycznych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kąty wewnętrzne figur foremnych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wiadomości o kątach, wielokątach i skali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własności figur foremnych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622469">
        <w:trPr>
          <w:trHeight w:hRule="exact" w:val="384"/>
          <w:jc w:val="center"/>
        </w:trPr>
        <w:tc>
          <w:tcPr>
            <w:tcW w:w="1604" w:type="dxa"/>
            <w:gridSpan w:val="5"/>
            <w:shd w:val="clear" w:color="auto" w:fill="005BAA"/>
            <w:vAlign w:val="bottom"/>
          </w:tcPr>
          <w:p w:rsidR="00DE221D" w:rsidRDefault="00C34984" w:rsidP="00041E52">
            <w:pPr>
              <w:pStyle w:val="Inne0"/>
              <w:pBdr>
                <w:left w:val="single" w:sz="4" w:space="4" w:color="auto"/>
                <w:bottom w:val="single" w:sz="2" w:space="0" w:color="005BAA"/>
                <w:right w:val="single" w:sz="2" w:space="0" w:color="005BAA"/>
              </w:pBdr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5BAA"/>
            <w:vAlign w:val="bottom"/>
          </w:tcPr>
          <w:p w:rsidR="00DE221D" w:rsidRDefault="00C34984" w:rsidP="00622469">
            <w:pPr>
              <w:pStyle w:val="Inne0"/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Ułamki zwykłe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BAA"/>
            <w:vAlign w:val="bottom"/>
          </w:tcPr>
          <w:p w:rsidR="00DE221D" w:rsidRDefault="00C34984" w:rsidP="00622469">
            <w:pPr>
              <w:pStyle w:val="Inne0"/>
              <w:pBdr>
                <w:left w:val="single" w:sz="2" w:space="0" w:color="005BAA"/>
                <w:bottom w:val="single" w:sz="4" w:space="1" w:color="auto"/>
                <w:right w:val="single" w:sz="2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 w:rsidTr="00622469"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5BAA"/>
            <w:vAlign w:val="center"/>
          </w:tcPr>
          <w:p w:rsidR="00DE221D" w:rsidRDefault="00C34984" w:rsidP="00622469">
            <w:pPr>
              <w:pStyle w:val="Inne0"/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AA"/>
            <w:vAlign w:val="center"/>
          </w:tcPr>
          <w:p w:rsidR="00DE221D" w:rsidRDefault="00C34984" w:rsidP="00622469">
            <w:pPr>
              <w:pStyle w:val="Inne0"/>
              <w:pBdr>
                <w:top w:val="single" w:sz="2" w:space="0" w:color="005BAA"/>
                <w:left w:val="single" w:sz="2" w:space="0" w:color="005BAA"/>
                <w:bottom w:val="single" w:sz="4" w:space="0" w:color="auto"/>
                <w:right w:val="single" w:sz="2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iloraz liczb naturalnych w postaci ułamka zwykłego i odwrotnie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przedstawia ułamek jako część całości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wyszukuje ułamki właściwe i niewłaściwe w zbiorze ułamków zwykłych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446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 xml:space="preserve">• zaznacza np. | , </w:t>
            </w:r>
            <w:r>
              <w:rPr>
                <w:sz w:val="14"/>
                <w:szCs w:val="14"/>
              </w:rPr>
              <w:t>3</w:t>
            </w:r>
            <w:r>
              <w:t xml:space="preserve">, </w:t>
            </w:r>
            <w:r>
              <w:rPr>
                <w:sz w:val="14"/>
                <w:szCs w:val="14"/>
              </w:rPr>
              <w:t xml:space="preserve">4 </w:t>
            </w:r>
            <w:r>
              <w:t xml:space="preserve">, </w:t>
            </w:r>
            <w:r>
              <w:rPr>
                <w:sz w:val="14"/>
                <w:szCs w:val="14"/>
              </w:rPr>
              <w:t xml:space="preserve">5 </w:t>
            </w:r>
            <w:r>
              <w:t>figury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ułamki zaznaczone na osi liczbowej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ułamków właściwych, niewłaściwych, liczb mieszanych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opisuje zaznaczoną na rysunku część całości za pomocą ułamka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liczby mieszane na ułamki i odwrotnie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skraca i rozszerza ułamki zwykłe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ułamki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i odejmuje ułamki o jednakowych i różnych mianownikach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ułamki zwykłe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dzieli ułamki zwykłe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ułamki zwykłe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62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zaznacza podane ułamki na osi liczbowej i odczytuje ułamki zaznaczone na osi liczbowej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podnosi ułamki do drugiej i trzeciej potęgi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odwrotność liczby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dodaje, odejmuje, mnoży i dzieli ułamki zwykłe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ułamek danej liczby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z zastosowaniem działań na ułamkach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prostych wyrażeń arytmetycznych z zastosowaniem działań na ułamkach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ułamki i uzasadnia swój wynik za pomocą rysunku i rachunku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porządkuje ułamki rosnąco i malejąco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znajduje jednostkę na osi liczbowej, mając zaznaczonych kilka ułamków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622469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sprowadza ułamki do wspólnego mianownika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622469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oblicza, jakim ułamkiem jednej liczby jest druga liczba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109"/>
      </w:tblGrid>
      <w:tr w:rsidR="00DE221D">
        <w:trPr>
          <w:trHeight w:hRule="exact" w:val="389"/>
          <w:jc w:val="center"/>
        </w:trPr>
        <w:tc>
          <w:tcPr>
            <w:tcW w:w="1604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w zadaniach obliczanie ułamka danej liczby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liczbę na podstawie jej ułamka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z zastosowaniem działań na ułamkach zwykłych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z zastosowaniem porównywania różnicowego i ilorazowego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wyrażeń arytmetycznych, w których występują ułamki zwykłe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zasadę wykonywania wskazanego działania na ułamkach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ułamki na osi liczbowej, dobierając odpowiednią jednostkę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o podwyższonym stopniu trudności dotyczące obliczania ułamka danej liczby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dotyczące obliczania liczby, gdy dany jest jej ułamek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sporządza rysunki do obliczania ułamka z danej liczby i liczby na podstawie jej ułamka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wyrażeń algebraicznych, w których występują nawiasy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62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układa zadania tekstowe do rysunków ilustrujących obliczanie ułamka z danej liczby i liczby na podstawie jej ułamka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działań na ułamkach zwykłych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1604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Wyrażenia algebraiczne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 w:rsidTr="00041E52"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041E52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 </w:t>
            </w:r>
            <w:r w:rsidR="00C34984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041E52" w:rsidP="00041E52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="00C34984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 w:rsidTr="00041E52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odróżnia wyrażenia arytmetyczne od algebraicznych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i czyta jednodziałaniowe wyrażenia algebraiczne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62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równania pierwszego stopnia z jedną niewiadomą, występującą po jednej stronie równania, poprzez zgadywanie - proste przykłady i sprawdza poprawność rozwiązania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i czyta nieskomplikowane wyrażenia algebraiczne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wartości wyrażeń algebraicznych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041E52">
        <w:trPr>
          <w:trHeight w:hRule="exact" w:val="62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proste wyrażenia algebraiczne na formę słowną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wzory na pole i obwód prostokąta oraz oblicza ich wartość liczbową dla danych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korzysta z nieskomplikowanych wzorów, w których występują oznaczenia literowe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rozpoznaje równanie, wskazuje jego prawą i lewą stronę oraz liczbę niewiadomą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rozpoznaje wyrazy podobne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obliczenia do zadania za pomocą wyrażenia algebraicznego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wartość liczbową wyrażeń algebraicznych dla podanych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zastępuje iloczynem sumę wyrazów podobnych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634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8" w:lineRule="auto"/>
              <w:ind w:left="200" w:hanging="200"/>
            </w:pPr>
            <w:r>
              <w:t>• zapisuje proste wyrażenia algebraiczne na podstawie informacji, osadzonych w kontekście praktycznym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109"/>
      </w:tblGrid>
      <w:tr w:rsidR="00DE221D">
        <w:trPr>
          <w:trHeight w:hRule="exact" w:val="389"/>
          <w:jc w:val="center"/>
        </w:trPr>
        <w:tc>
          <w:tcPr>
            <w:tcW w:w="1604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 w:rsidTr="00041E52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oznaczenia literowe nieznanych wielkości liczbowych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61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zapisuje w postaci wyrażeń algebraicznych wzory na obwody figur i oblicza ich wartość liczbową dla danych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61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8" w:lineRule="auto"/>
              <w:ind w:left="180" w:hanging="180"/>
            </w:pPr>
            <w:r>
              <w:t>• zapisuje w postaci wyrażeń algebraicznych wzory na pola prostokątów i oblicza ich wartość liczbową dla danych liczb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wyjaśnia, co to znaczy: rozwiązać równanie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6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równania, korzystając z własności działań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6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sprawdza poprawność rozwiązania równania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tekstowe z zastosowaniem równań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6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sposób rozwiązania równania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6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tekstowe z zastosowaniem równań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rozwiązania zadań w postaci wyrażeń algebraicznych i równań - proste przykłady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4"/>
          <w:jc w:val="center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wyrażeń algebraicznych i równań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1604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Trójkąty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 w:rsidTr="00041E52">
        <w:trPr>
          <w:trHeight w:hRule="exact" w:val="389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 w:rsidTr="00041E52">
        <w:trPr>
          <w:trHeight w:hRule="exact" w:val="36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trójkąty różnoboczne, równoramienne, równoboczne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trójkąty ostrokątne, prostokątne, rozwartokątne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wymienia niektóre cechy dowolnego trójkąta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na rysunku wysokość trójkąta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bardzo proste zadania, dotyczące trójkątów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konstruuje trójkąty różnoboczne, równoramienne, równoboczne z trzech danych odcinków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trójkąty ostrokątne, prostokątne, rozwartokątne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6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ustala możliwość zbudowania trójkąta (na podstawie nierówności trójkąta)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nazywa boki trójkąta prostokątnego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wysokości dowolnego trójkąta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własności trójkątów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elementarne zadania z zastosowaniem własności różnych trójkątów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klasyfikuje trójkąty ze względu na boki i kąty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nazywa trójkąty ze względu na boki i kąty i podaje ich własności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uzasadnia, z jakich trzech odcinków można zbudować trójkąt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twierdzenie o sumie kątów trójkąta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własności wysokości różnych trójkątów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rodzaje kątów w różnych trójkątach i potrafi je zmierzyć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5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zna własności kątów w różnych trójkątach i stosuje je w zadaniach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4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typowe zadania z zastosowaniem własności trójkątów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17"/>
        <w:gridCol w:w="317"/>
        <w:gridCol w:w="317"/>
        <w:gridCol w:w="322"/>
        <w:gridCol w:w="6970"/>
        <w:gridCol w:w="1085"/>
      </w:tblGrid>
      <w:tr w:rsidR="00DE221D">
        <w:trPr>
          <w:trHeight w:hRule="exact" w:val="389"/>
          <w:jc w:val="center"/>
        </w:trPr>
        <w:tc>
          <w:tcPr>
            <w:tcW w:w="1604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5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klasyfikację trójkątów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trójkąt, mając dany odcinek i dwa kąty do niego przyległe (za pomocą kątomierza)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70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o podwyższonym stopniu trudności z zastosowaniem własności trójkątów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 w:rsidTr="00041E52">
        <w:trPr>
          <w:trHeight w:hRule="exact" w:val="384"/>
          <w:jc w:val="center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problemowe, stosując własności boków, kątów i wysokości trójkąta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1604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Ułamki dziesiętne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ułamków dziesiętnych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ułamki dziesiętne w danym zbiorze liczb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i zapisuje ułamki dziesiętne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ułamki dziesiętne zaznaczone na osi liczbowej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63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wykonuje dodawanie i odejmowanie ułamków dziesiętnych w pamięci (w najprostszych przykładach) i pisemnie - proste przykłady - oraz za pomocą kalkulatora (w trudniejszych przykładach)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mnoży i dzieli ułamki dziesiętne przez 10, 100, 1000 -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3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mnoży i dzieli proste ułamki dziesiętne w pamięci (w najprostszych przykładach) lub korzysta z kalkulatora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dodaje, odejmuje, mnoży i dzieli ułamki dziesiętne w pamięci lub sposobem pisemnym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ułamki dziesiętne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tekstowe z zastosowaniem działań na ułamkach dziesiętnych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ułamki dziesiętne zaznaczone na osi liczbowej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ułamki dziesiętne na osi liczbowej, mając daną jednostkę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skraca i rozszerza ułamki dziesiętne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ułamki zwykłe na dziesiętne i odwrotnie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wagi brutto, netto, tara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zaokrąglenia ułamków dziesiętnych - proste przykłady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proste zadania tekstowe, dotyczące porównywania różnicowego i ilorazowego ułamków dziesiętnych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porządkuje ułamki dziesiętne rosnąco lub malejąco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3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wykonuje działania na ułamkach dziesiętnych, używając własnych poprawnych strategii lub za pomocą kalkulatora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kwadraty i sześciany ułamków dziesiętnych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sposoby wykonywania działań na ułamkach dziesiętnych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oblicza wartości wyrażeń arytmetycznych dwu- lub trzydziałaniowych, w których występują ułamki dziesiętne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elementarne równania z zastosowaniem działań na ułamkach dziesiętnych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 w:rsidTr="00041E52">
        <w:trPr>
          <w:trHeight w:hRule="exact" w:val="1454"/>
          <w:jc w:val="center"/>
        </w:trPr>
        <w:tc>
          <w:tcPr>
            <w:tcW w:w="9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317"/>
        <w:gridCol w:w="322"/>
        <w:gridCol w:w="6970"/>
        <w:gridCol w:w="1080"/>
      </w:tblGrid>
      <w:tr w:rsidR="00DE221D">
        <w:trPr>
          <w:trHeight w:hRule="exact" w:val="360"/>
          <w:jc w:val="center"/>
        </w:trPr>
        <w:tc>
          <w:tcPr>
            <w:tcW w:w="1595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0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obiera odpowiednią jednostkę i zaznacza ułamki dziesiętne na osi liczbowej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sposób obliczania wagi brutto, netto, tara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sposoby zamiany ułamków zwykłych na dziesiętne i odwrotnie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ułamek z danej liczby i liczbę na podstawie jej ułamka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równania, w których występują ułamki dziesiętne i wyjaśnia sposób rozwiązania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62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zadania o podwyższonym stopniu trudności z uwzględnieniem działań na ułamkach dziesiętnych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szacuje wyniki działań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wyjaśnia sposoby wykonywania działań na ułamkach dziesiętnych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wyjaśnia sposoby wykonywania pamięciowych działań pisemnych na ułamkach dziesiętnych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wyjaśnia sposoby mnożenia i dzielenia ułamków dziesiętnych przez 10, 100, 1000, 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2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rozwiązuje zadania tekstowe o podwyższonym stopniu trudności na obliczanie ułamka z liczby i liczby na podstawie ułamka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rozwiązuje zadania problemowe z zastosowaniem działań na ułamkach dziesiętnych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1595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Czworokąty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rozróżnia prostokąty, kwadraty, romby, równoległoboki, trapezy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poznane czworokąty i nazywa 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przekątne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obwody czworokątów, gdy długości boków są wyrażone w jednakowych jednostkach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wymienia podstawowe własności poznanych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czworokąty według danych z zadania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2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miary kątów wewnętrznych czworokąta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obwody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wyznacza długość boku równoległoboku, mając dany obwód i długość drugiego boku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wysokości rombu i równoległoboku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wyróżnia trzy rodzaje trapezów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wysokości trapezów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własności poznanych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własności czworokątów w zadaniach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obwody czworokątów, gdy długości boków są wyrażone w różnych jednostkach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klasyfikuje czworokąty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317"/>
        <w:gridCol w:w="322"/>
        <w:gridCol w:w="6970"/>
        <w:gridCol w:w="1080"/>
      </w:tblGrid>
      <w:tr w:rsidR="00DE221D">
        <w:trPr>
          <w:trHeight w:hRule="exact" w:val="360"/>
          <w:jc w:val="center"/>
        </w:trPr>
        <w:tc>
          <w:tcPr>
            <w:tcW w:w="1595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0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>
        <w:trPr>
          <w:trHeight w:hRule="exact" w:val="40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wyznacza długości boków czworokąta, mając dany obwód i zależności między bokami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klasyfikację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miary kątów wewnętrznych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czworokąty według podanych własności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obwody czworokątów, stosując wyrażenia algebraiczne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ocenia poprawność wymienionych cech czworokąta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uzasadnia sposoby rysowania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403"/>
          <w:jc w:val="center"/>
        </w:trPr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własności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1595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Liczby całkowite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9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przykłady liczb całkowitych dodatnich i ujemnych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praktyczne przykłady stosowania liczb ujemnych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liczby całkowite zaznaczone na osi liczbowej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liczby całkowite na osi liczbowej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i odejmuje jednocyfrowe liczby całkowite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znajduje liczby naturalne i liczby całkowite w zbiorze podanych liczb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pary liczb przeciwnych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wyróżnia liczby naturalne wśród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porównuje liczby całkowite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z diagramów słupkowych dane dodatnie i ujemne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dodaje liczby dodatnie, ujemne lub liczbę dodatnią do ujemnej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odejmuje liczby całkowite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proste zadania tekstowe z zastosowaniem dodawania i odejmowania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na diagramach słupkowych dane dodatnie i ujemne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dodawanie i odejmowanie liczb całkowitych do rozwiązywania zadań i równań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stosowanie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ilustruje na osi liczbowej dodawanie i odejmowanie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sposoby dodawania i odejmowania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wyznacza na osi liczbowej jednostkę, gdy zaznaczono na niej co najmniej dwie liczby całkowite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643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200" w:hanging="200"/>
            </w:pPr>
            <w:r>
              <w:t>• rozwiązuje zadania o podwyższonym stopniu trudności z zastosowaniem dodawania i odejmowania liczb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20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98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poznanych działań na liczbach całkowitych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317"/>
        <w:gridCol w:w="322"/>
        <w:gridCol w:w="6970"/>
        <w:gridCol w:w="1080"/>
      </w:tblGrid>
      <w:tr w:rsidR="00DE221D">
        <w:trPr>
          <w:trHeight w:hRule="exact" w:val="374"/>
          <w:jc w:val="center"/>
        </w:trPr>
        <w:tc>
          <w:tcPr>
            <w:tcW w:w="1595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0" w:type="dxa"/>
            <w:gridSpan w:val="2"/>
            <w:tcBorders>
              <w:left w:val="single" w:sz="4" w:space="0" w:color="auto"/>
            </w:tcBorders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>
        <w:trPr>
          <w:trHeight w:hRule="exact" w:val="398"/>
          <w:jc w:val="center"/>
        </w:trPr>
        <w:tc>
          <w:tcPr>
            <w:tcW w:w="1595" w:type="dxa"/>
            <w:gridSpan w:val="5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Pola figur płaskich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wymienia jednostki pola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jednostki pola w prostych przykładach typu: 2 cm</w:t>
            </w:r>
            <w:r>
              <w:rPr>
                <w:vertAlign w:val="superscript"/>
              </w:rPr>
              <w:t>2</w:t>
            </w:r>
            <w:r>
              <w:t xml:space="preserve"> = 200 mm</w:t>
            </w:r>
            <w:r>
              <w:rPr>
                <w:vertAlign w:val="superscript"/>
              </w:rPr>
              <w:t>2</w:t>
            </w:r>
            <w:r>
              <w:t>, 1 m</w:t>
            </w:r>
            <w:r>
              <w:rPr>
                <w:vertAlign w:val="superscript"/>
              </w:rPr>
              <w:t>2</w:t>
            </w:r>
            <w:r>
              <w:t xml:space="preserve"> = 100 dm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znanego czworokąta na podstawie rysunku figury i zaznaczonych na nim danych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podaje sposoby obliczania pola trójkąta i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3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prostokąta, równoległoboku, trapezu, trójkąta, gdy dane są wyrażone w jednakowych jednostkach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stosuje jednostki pola: m</w:t>
            </w:r>
            <w:r>
              <w:rPr>
                <w:vertAlign w:val="superscript"/>
              </w:rPr>
              <w:t>2</w:t>
            </w:r>
            <w:r>
              <w:t>, cm</w:t>
            </w:r>
            <w:r>
              <w:rPr>
                <w:vertAlign w:val="superscript"/>
              </w:rPr>
              <w:t>2</w:t>
            </w:r>
            <w:r>
              <w:t>, km</w:t>
            </w:r>
            <w:r>
              <w:rPr>
                <w:vertAlign w:val="superscript"/>
              </w:rPr>
              <w:t>2</w:t>
            </w:r>
            <w:r>
              <w:t>, mm</w:t>
            </w:r>
            <w:r>
              <w:rPr>
                <w:vertAlign w:val="superscript"/>
              </w:rPr>
              <w:t>2</w:t>
            </w:r>
            <w:r>
              <w:t>, dm</w:t>
            </w:r>
            <w:r>
              <w:rPr>
                <w:vertAlign w:val="superscript"/>
              </w:rPr>
              <w:t>2</w:t>
            </w:r>
            <w:r>
              <w:t>, ar, hektar (bez zmiany jednostek w trakcie obliczeń)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wykonuje rysunki pomocnicze do zadań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pole kwadratu, mając jego obwód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dwoma sposobami pole kwadratu i rombu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zapisuje wzory na obliczanie pól poznanych figur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wielokąta, korzystając z umiejętności obliczania pola trójkąta lub czworokąta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2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rozwiązuje zadania z zastosowaniem pól trójkątów i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rysuje figury o danym 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wyjaśnia sposoby obliczania pola trójkąta i czworokąta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zapisuje wyrażenia algebraiczne opisujące pola poznanych figur i oblicza ich wartość liczbową dla danych wielkości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wypowiada słownie wzory na pola trójkątów i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3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pola poznanych figur płaskich, gdy dane są zależności między występującymi w zadaniu wielkościami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weryfikuje wynik zadania tekstowego, oceniając sensowność rozwiązania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na podstawie pola trójkąta lub czworokąta oblicza nieznany bok lub wysokość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rysuje trójkąty lub czworokąty o tym samym 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9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rozwiązuje zadania problemowe z zastosowaniem obliczania pól trójkątów i czworokątów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1595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Ułamki dziesiętne o mianowniku 100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określa pojęcie procentu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procent, zaznaczony na prostokącie zbudowanym ze 100 jednostkowych prostokątów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50%, 25% danej liczby, korzystając z rysunku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określa, jaki procent figury zaznaczono na rysunku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317"/>
        <w:gridCol w:w="317"/>
        <w:gridCol w:w="322"/>
        <w:gridCol w:w="6970"/>
        <w:gridCol w:w="1080"/>
      </w:tblGrid>
      <w:tr w:rsidR="00DE221D">
        <w:trPr>
          <w:trHeight w:hRule="exact" w:val="360"/>
          <w:jc w:val="center"/>
        </w:trPr>
        <w:tc>
          <w:tcPr>
            <w:tcW w:w="1595" w:type="dxa"/>
            <w:gridSpan w:val="5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0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>
        <w:trPr>
          <w:trHeight w:hRule="exact" w:val="461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3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</w:t>
            </w:r>
          </w:p>
          <w:p w:rsidR="00DE221D" w:rsidRDefault="00C34984">
            <w:pPr>
              <w:pStyle w:val="Inne0"/>
              <w:shd w:val="clear" w:color="auto" w:fill="auto"/>
              <w:spacing w:line="180" w:lineRule="auto"/>
            </w:pPr>
            <w:r>
              <w:t xml:space="preserve">• zamienia ułamki </w:t>
            </w:r>
            <w:r>
              <w:rPr>
                <w:sz w:val="14"/>
                <w:szCs w:val="14"/>
              </w:rPr>
              <w:t xml:space="preserve">2 </w:t>
            </w:r>
            <w:r>
              <w:t xml:space="preserve">, </w:t>
            </w:r>
            <w:r>
              <w:rPr>
                <w:sz w:val="14"/>
                <w:szCs w:val="14"/>
              </w:rPr>
              <w:t xml:space="preserve">4 </w:t>
            </w:r>
            <w:r>
              <w:t xml:space="preserve">, </w:t>
            </w:r>
            <w:r>
              <w:rPr>
                <w:sz w:val="14"/>
                <w:szCs w:val="14"/>
              </w:rPr>
              <w:t xml:space="preserve">4 </w:t>
            </w:r>
            <w:r>
              <w:t>, ]0 na procenty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zamienia procenty na ułamki dziesiętne i ułamki zwykłe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 pamięci 10%, 25%, 50% podanej wielkości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442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 xml:space="preserve">• zamienia ułamki typu: , </w:t>
            </w:r>
            <w:r>
              <w:rPr>
                <w:sz w:val="14"/>
                <w:szCs w:val="14"/>
              </w:rPr>
              <w:t xml:space="preserve">20 </w:t>
            </w:r>
            <w:r>
              <w:t xml:space="preserve">, </w:t>
            </w:r>
            <w:r>
              <w:rPr>
                <w:vertAlign w:val="superscript"/>
              </w:rPr>
              <w:t>4</w:t>
            </w:r>
            <w:r>
              <w:t xml:space="preserve"> , 10 na procenty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zaznacza 25%, 50%, 75% powierzchni dowolnych prostokątów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 sposoby zamiany procentów na ułamki i odwrotnie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w pamięci 1%, 5%, 10%, 25%, 50%, 75% danej liczby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procent danej liczby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praktyczne zadania tekstowe na obliczanie procentu danej liczby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wyjaśnia, co to znaczy obliczyć procent danej liczby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o podwyższonym stopniu trudności dotyczące obliczania procentu danej liczby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diagramy procentowe i interpretuje 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problemowe z zastosowaniem poznanych obliczeń procentowych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D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1595" w:type="dxa"/>
            <w:gridSpan w:val="5"/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Stopień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Dział programowy: Graniastosłupy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Kategoria</w:t>
            </w:r>
          </w:p>
        </w:tc>
      </w:tr>
      <w:tr w:rsidR="00DE221D">
        <w:trPr>
          <w:trHeight w:hRule="exact" w:val="389"/>
          <w:jc w:val="center"/>
        </w:trPr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005BAA"/>
            <w:vAlign w:val="center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005BAA"/>
            <w:vAlign w:val="bottom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Uczeń: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005BAA"/>
          </w:tcPr>
          <w:p w:rsidR="00DE221D" w:rsidRDefault="00C34984">
            <w:pPr>
              <w:pStyle w:val="Inne0"/>
              <w:pBdr>
                <w:top w:val="single" w:sz="0" w:space="0" w:color="005BAA"/>
                <w:left w:val="single" w:sz="0" w:space="0" w:color="005BAA"/>
                <w:bottom w:val="single" w:sz="0" w:space="0" w:color="005BAA"/>
                <w:right w:val="single" w:sz="0" w:space="0" w:color="005BAA"/>
              </w:pBdr>
              <w:shd w:val="clear" w:color="auto" w:fill="005BAA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celu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wyróżnia wśród modeli brył sześcian i prostopadłościan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pokazuje na modelach graniastosłupów wierzchołki, krawędzie, ściany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wymienia podstawowe jednostki pola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rozcina pudełka tak, aby uzyskać siatki graniastosłupów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A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pole powierzchni sześcianu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pole powierzchni prostopadłościanu, mając daną siatkę bryły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wyróżnia wśród modeli brył graniastosłup o podstawie innej niż prostokąt i nazywa 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na modelach graniastosłupów krawędzie i ściany prostopadłe lub równoległe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wskazuje wśród graniastosłupów prostopadłościany i sześciany oraz uzasadnia swój wybór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opisuje prostopadłościan i sześcian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projektuje siatki sześcianu i prostopadłościanu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podaje podstawowe zależności między jednostkami pola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24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oblicza pole powierzchni sześcianu, prostopadłościanu, gdy dane są wyrażone w tych samych jednostkach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nazywa graniastosłupy proste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62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podaje liczby wierzchołków, krawędzi, ścian w zależności od wielokąta, który jest podstawą danego graniastosłupa - proste przykłady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B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rysuje różne siatki tego samego prostopadłościanu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</w:tbl>
    <w:p w:rsidR="00DE221D" w:rsidRDefault="00C3498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317"/>
        <w:gridCol w:w="955"/>
        <w:gridCol w:w="6970"/>
        <w:gridCol w:w="1080"/>
      </w:tblGrid>
      <w:tr w:rsidR="00DE221D">
        <w:trPr>
          <w:trHeight w:hRule="exact" w:val="360"/>
          <w:jc w:val="center"/>
        </w:trPr>
        <w:tc>
          <w:tcPr>
            <w:tcW w:w="1594" w:type="dxa"/>
            <w:gridSpan w:val="3"/>
            <w:shd w:val="clear" w:color="auto" w:fill="F7941D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8050" w:type="dxa"/>
            <w:gridSpan w:val="2"/>
            <w:shd w:val="clear" w:color="auto" w:fill="F7941D"/>
            <w:vAlign w:val="bottom"/>
          </w:tcPr>
          <w:p w:rsidR="00DE221D" w:rsidRDefault="00C34984">
            <w:pPr>
              <w:pStyle w:val="Inne0"/>
              <w:pBdr>
                <w:top w:val="single" w:sz="0" w:space="0" w:color="F7941D"/>
                <w:left w:val="single" w:sz="0" w:space="0" w:color="F7941D"/>
                <w:bottom w:val="single" w:sz="0" w:space="0" w:color="F7941D"/>
                <w:right w:val="single" w:sz="0" w:space="0" w:color="F7941D"/>
              </w:pBdr>
              <w:shd w:val="clear" w:color="auto" w:fill="F7941D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Opis osiągnięć</w:t>
            </w:r>
          </w:p>
        </w:tc>
      </w:tr>
      <w:tr w:rsidR="00DE221D">
        <w:trPr>
          <w:trHeight w:hRule="exact" w:val="384"/>
          <w:jc w:val="center"/>
        </w:trPr>
        <w:tc>
          <w:tcPr>
            <w:tcW w:w="3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rysuje siatki graniastosłupów w skali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24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podaje, jaki wielokąt jest podstawą graniastosłupa w zależności od liczby wierzchołków, krawędzi, ścian danego graniastosłupa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629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stosuje wzory na obliczanie pola powierzchni prostopadłościanu i oblicza jego wartość liczbową dla danych wielkości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oblicza pole powierzchni graniastosłupa prostego o wymiarach podanych w różnych jednostkach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jc w:val="center"/>
            </w:pPr>
            <w:r>
              <w:t>D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projektuje siatki graniastosłupów, gdy podane są zależności między krawędziami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jc w:val="center"/>
            </w:pPr>
            <w:r>
              <w:t>D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odczytuje rzeczywiste wymiary siatki narysowanej w skali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1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tekstowe na obliczanie pola powierzchni prostopadłościanu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ind w:firstLine="480"/>
              <w:jc w:val="both"/>
            </w:pPr>
            <w:r>
              <w:t>C</w:t>
            </w:r>
          </w:p>
        </w:tc>
      </w:tr>
      <w:tr w:rsidR="00DE221D">
        <w:trPr>
          <w:trHeight w:hRule="exact" w:val="37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</w:pPr>
            <w:r>
              <w:t>• rozwiązuje zadania złożone uwzględniające własności graniastosłupów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jc w:val="center"/>
            </w:pPr>
            <w:r>
              <w:t>D</w:t>
            </w:r>
          </w:p>
        </w:tc>
      </w:tr>
      <w:tr w:rsidR="00DE221D">
        <w:trPr>
          <w:trHeight w:hRule="exact" w:val="624"/>
          <w:jc w:val="center"/>
        </w:trPr>
        <w:tc>
          <w:tcPr>
            <w:tcW w:w="159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221D" w:rsidRDefault="00DE221D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21D" w:rsidRDefault="00C34984">
            <w:pPr>
              <w:pStyle w:val="Inne0"/>
              <w:shd w:val="clear" w:color="auto" w:fill="auto"/>
              <w:spacing w:line="331" w:lineRule="auto"/>
              <w:ind w:left="180" w:hanging="180"/>
            </w:pPr>
            <w:r>
              <w:t>• zaznacza krawędzie, po których ma być rozcięta przedstawiona na rysunku bryła, by uzyskać narysowaną siatkę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21D" w:rsidRDefault="00C34984">
            <w:pPr>
              <w:pStyle w:val="Inne0"/>
              <w:shd w:val="clear" w:color="auto" w:fill="auto"/>
              <w:spacing w:before="100"/>
              <w:jc w:val="center"/>
            </w:pPr>
            <w:r>
              <w:t>D</w:t>
            </w:r>
          </w:p>
        </w:tc>
      </w:tr>
      <w:tr w:rsidR="00DE221D">
        <w:trPr>
          <w:trHeight w:hRule="exact" w:val="379"/>
          <w:jc w:val="center"/>
        </w:trPr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21D" w:rsidRDefault="00DE221D"/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ind w:left="180" w:hanging="180"/>
            </w:pPr>
            <w:r>
              <w:t>• rozwiązuje zadania problemowe uwzględniające własności graniastosłupów i ich pola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21D" w:rsidRDefault="00C34984">
            <w:pPr>
              <w:pStyle w:val="Inne0"/>
              <w:shd w:val="clear" w:color="auto" w:fill="auto"/>
              <w:jc w:val="center"/>
            </w:pPr>
            <w:r>
              <w:t>D</w:t>
            </w:r>
          </w:p>
        </w:tc>
      </w:tr>
    </w:tbl>
    <w:p w:rsidR="00C34984" w:rsidRDefault="00C34984"/>
    <w:sectPr w:rsidR="00C34984" w:rsidSect="00041E5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993" w:right="1085" w:bottom="567" w:left="109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84" w:rsidRDefault="00811884" w:rsidP="00DE221D">
      <w:r>
        <w:separator/>
      </w:r>
    </w:p>
  </w:endnote>
  <w:endnote w:type="continuationSeparator" w:id="0">
    <w:p w:rsidR="00811884" w:rsidRDefault="00811884" w:rsidP="00DE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028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84" w:rsidRDefault="00BB02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.75pt;margin-top:767.2pt;width:.05pt;height:.05pt;z-index:-188744059;mso-wrap-distance-left:0;mso-wrap-distance-right:0;mso-position-horizontal-relative:page;mso-position-vertical-relative:page" wrapcoords="0 0" filled="f" stroked="f">
          <v:textbox inset="0,0,0,0">
            <w:txbxContent>
              <w:p w:rsidR="00C34984" w:rsidRPr="00041E52" w:rsidRDefault="00C34984" w:rsidP="00041E52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3.8pt;margin-top:797.2pt;width:.05pt;height:.05pt;z-index:-188744057;mso-wrap-distance-left:0;mso-wrap-distance-right:0;mso-position-horizontal-relative:page;mso-position-vertical-relative:page" wrapcoords="0 0" filled="f" stroked="f">
          <v:textbox inset="0,0,0,0">
            <w:txbxContent>
              <w:p w:rsidR="00C34984" w:rsidRPr="00041E52" w:rsidRDefault="00C34984" w:rsidP="00041E52">
                <w:pPr>
                  <w:rPr>
                    <w:szCs w:val="3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93.15pt;margin-top:800.8pt;width:245.5pt;height:10.8pt;z-index:-188744055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4984" w:rsidRPr="00041E52" w:rsidRDefault="00C34984" w:rsidP="00041E52">
                <w:pPr>
                  <w:rPr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56.75pt;margin-top:761.9pt;width:482.1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84" w:rsidRDefault="00811884"/>
  </w:footnote>
  <w:footnote w:type="continuationSeparator" w:id="0">
    <w:p w:rsidR="00811884" w:rsidRDefault="00811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028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84" w:rsidRDefault="00BB02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8pt;margin-top:25.5pt;width:.05pt;height:.05pt;z-index:-188744063;mso-wrap-distance-left:0;mso-wrap-distance-right:0;mso-position-horizontal-relative:page;mso-position-vertical-relative:page" wrapcoords="0 0" filled="f" stroked="f">
          <v:textbox inset="0,0,0,0">
            <w:txbxContent>
              <w:p w:rsidR="00C34984" w:rsidRDefault="00C34984">
                <w:pPr>
                  <w:pStyle w:val="Nagweklubstopka20"/>
                  <w:pBdr>
                    <w:top w:val="single" w:sz="0" w:space="0" w:color="063E85"/>
                    <w:left w:val="single" w:sz="0" w:space="0" w:color="063E85"/>
                    <w:bottom w:val="single" w:sz="0" w:space="0" w:color="063E85"/>
                    <w:right w:val="single" w:sz="0" w:space="0" w:color="063E85"/>
                  </w:pBdr>
                  <w:shd w:val="clear" w:color="auto" w:fill="063E85"/>
                  <w:rPr>
                    <w:rFonts w:ascii="Trebuchet MS" w:eastAsia="Trebuchet MS" w:hAnsi="Trebuchet MS" w:cs="Trebuchet MS"/>
                    <w:b/>
                    <w:bCs/>
                    <w:color w:val="FFFFFF"/>
                    <w:sz w:val="16"/>
                    <w:szCs w:val="16"/>
                  </w:rPr>
                </w:pPr>
              </w:p>
              <w:p w:rsidR="00C34984" w:rsidRDefault="00C34984">
                <w:pPr>
                  <w:pStyle w:val="Nagweklubstopka20"/>
                  <w:pBdr>
                    <w:top w:val="single" w:sz="0" w:space="0" w:color="063E85"/>
                    <w:left w:val="single" w:sz="0" w:space="0" w:color="063E85"/>
                    <w:bottom w:val="single" w:sz="0" w:space="0" w:color="063E85"/>
                    <w:right w:val="single" w:sz="0" w:space="0" w:color="063E85"/>
                  </w:pBdr>
                  <w:shd w:val="clear" w:color="auto" w:fill="063E85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Fonts w:ascii="Trebuchet MS" w:eastAsia="Trebuchet MS" w:hAnsi="Trebuchet MS" w:cs="Trebuchet MS"/>
                    <w:b/>
                    <w:bCs/>
                    <w:color w:val="FFFFFF"/>
                    <w:sz w:val="16"/>
                    <w:szCs w:val="16"/>
                  </w:rPr>
                  <w:t>SiP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94.1pt;margin-top:38.6pt;width:443.5pt;height:15.35pt;z-index:-18874406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4984" w:rsidRPr="00C34984" w:rsidRDefault="00C34984" w:rsidP="00C34984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221D"/>
    <w:rsid w:val="00041E52"/>
    <w:rsid w:val="003D6F1B"/>
    <w:rsid w:val="00622469"/>
    <w:rsid w:val="00811884"/>
    <w:rsid w:val="00BB028E"/>
    <w:rsid w:val="00C34984"/>
    <w:rsid w:val="00DE221D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ECD6C09-ED2D-4603-B4D7-E0C04CB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22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DE221D"/>
    <w:rPr>
      <w:rFonts w:ascii="Arial" w:eastAsia="Arial" w:hAnsi="Arial" w:cs="Arial"/>
      <w:b/>
      <w:bCs/>
      <w:i w:val="0"/>
      <w:iCs w:val="0"/>
      <w:smallCaps w:val="0"/>
      <w:strike w:val="0"/>
      <w:color w:val="F7921E"/>
      <w:sz w:val="40"/>
      <w:szCs w:val="4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E2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E2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DE2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DE221D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DE221D"/>
    <w:pPr>
      <w:shd w:val="clear" w:color="auto" w:fill="FFFFFF"/>
      <w:spacing w:after="280"/>
      <w:outlineLvl w:val="0"/>
    </w:pPr>
    <w:rPr>
      <w:rFonts w:ascii="Arial" w:eastAsia="Arial" w:hAnsi="Arial" w:cs="Arial"/>
      <w:b/>
      <w:bCs/>
      <w:color w:val="F7921E"/>
      <w:sz w:val="40"/>
      <w:szCs w:val="40"/>
    </w:rPr>
  </w:style>
  <w:style w:type="paragraph" w:customStyle="1" w:styleId="Nagweklubstopka20">
    <w:name w:val="Nagłówek lub stopka (2)"/>
    <w:basedOn w:val="Normalny"/>
    <w:link w:val="Nagweklubstopka2"/>
    <w:rsid w:val="00DE22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E221D"/>
    <w:pPr>
      <w:shd w:val="clear" w:color="auto" w:fill="FFFFFF"/>
      <w:spacing w:after="40"/>
      <w:ind w:firstLine="9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DE221D"/>
    <w:pPr>
      <w:shd w:val="clear" w:color="auto" w:fill="FFFFFF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E221D"/>
    <w:pPr>
      <w:shd w:val="clear" w:color="auto" w:fill="FFFFFF"/>
    </w:pPr>
    <w:rPr>
      <w:rFonts w:ascii="Arial" w:eastAsia="Arial" w:hAnsi="Arial" w:cs="Arial"/>
      <w:b/>
      <w:bCs/>
      <w:color w:val="EBEBEB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C34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98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3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984"/>
    <w:rPr>
      <w:color w:val="000000"/>
    </w:rPr>
  </w:style>
  <w:style w:type="table" w:styleId="Tabela-Siatka">
    <w:name w:val="Table Grid"/>
    <w:basedOn w:val="Standardowy"/>
    <w:uiPriority w:val="59"/>
    <w:rsid w:val="0062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3894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wymagań programowych na poszczególne stopnie szkolne. Matematyka wokół nas. Klasa 5</vt:lpstr>
    </vt:vector>
  </TitlesOfParts>
  <Company/>
  <LinksUpToDate>false</LinksUpToDate>
  <CharactersWithSpaces>27207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wymagań programowych na poszczególne stopnie szkolne. Matematyka wokół nas. Klasa 5</dc:title>
  <dc:subject/>
  <dc:creator>Helena Lewicka, Marianna Kowalczyk</dc:creator>
  <cp:keywords>wymagania programowe</cp:keywords>
  <cp:lastModifiedBy>A</cp:lastModifiedBy>
  <cp:revision>2</cp:revision>
  <dcterms:created xsi:type="dcterms:W3CDTF">2019-10-22T07:05:00Z</dcterms:created>
  <dcterms:modified xsi:type="dcterms:W3CDTF">2019-10-22T07:05:00Z</dcterms:modified>
</cp:coreProperties>
</file>