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644B" w14:textId="7C013132" w:rsidR="00D62E5D" w:rsidRDefault="00CE1878" w:rsidP="0074472B">
      <w:pPr>
        <w:spacing w:line="360" w:lineRule="auto"/>
        <w:jc w:val="center"/>
        <w:rPr>
          <w:b/>
          <w:bCs/>
          <w:sz w:val="32"/>
          <w:szCs w:val="40"/>
        </w:rPr>
      </w:pPr>
      <w:r w:rsidRPr="00CE1878">
        <w:rPr>
          <w:b/>
          <w:bCs/>
          <w:sz w:val="32"/>
          <w:szCs w:val="40"/>
        </w:rPr>
        <w:t>Integracja Sensoryczna w rozwoju dziecka</w:t>
      </w:r>
      <w:r>
        <w:rPr>
          <w:b/>
          <w:bCs/>
          <w:sz w:val="32"/>
          <w:szCs w:val="40"/>
        </w:rPr>
        <w:br/>
      </w:r>
      <w:r w:rsidRPr="00CE1878">
        <w:rPr>
          <w:b/>
          <w:bCs/>
          <w:sz w:val="32"/>
          <w:szCs w:val="40"/>
        </w:rPr>
        <w:t xml:space="preserve"> w wieku przedszkol</w:t>
      </w:r>
      <w:r>
        <w:rPr>
          <w:b/>
          <w:bCs/>
          <w:sz w:val="32"/>
          <w:szCs w:val="40"/>
        </w:rPr>
        <w:t>n</w:t>
      </w:r>
      <w:r w:rsidRPr="00CE1878">
        <w:rPr>
          <w:b/>
          <w:bCs/>
          <w:sz w:val="32"/>
          <w:szCs w:val="40"/>
        </w:rPr>
        <w:t>ym</w:t>
      </w:r>
    </w:p>
    <w:p w14:paraId="54C9581A" w14:textId="4B45D0E9" w:rsidR="00CE1878" w:rsidRPr="00CE1878" w:rsidRDefault="00CE1878" w:rsidP="0074472B">
      <w:pPr>
        <w:spacing w:line="360" w:lineRule="auto"/>
        <w:jc w:val="center"/>
        <w:rPr>
          <w:b/>
          <w:bCs/>
          <w:color w:val="000000" w:themeColor="text1"/>
          <w:sz w:val="32"/>
          <w:szCs w:val="40"/>
        </w:rPr>
      </w:pPr>
    </w:p>
    <w:p w14:paraId="3399C2D6" w14:textId="1920B4A5" w:rsidR="00CE1878" w:rsidRDefault="00CE1878" w:rsidP="0074472B">
      <w:pPr>
        <w:spacing w:line="360" w:lineRule="auto"/>
        <w:ind w:firstLine="708"/>
        <w:jc w:val="both"/>
        <w:rPr>
          <w:color w:val="000000" w:themeColor="text1"/>
        </w:rPr>
      </w:pPr>
      <w:r w:rsidRPr="00CE1878">
        <w:rPr>
          <w:color w:val="000000" w:themeColor="text1"/>
        </w:rPr>
        <w:t>Koncepcję integracji sensorycznej</w:t>
      </w:r>
      <w:r>
        <w:rPr>
          <w:color w:val="000000" w:themeColor="text1"/>
        </w:rPr>
        <w:t xml:space="preserve"> </w:t>
      </w:r>
      <w:r w:rsidRPr="00CE1878">
        <w:rPr>
          <w:color w:val="000000" w:themeColor="text1"/>
        </w:rPr>
        <w:t>opracowała amerykańska psycholog i terapeutka zajęciowa, Anna Jean Ayre.</w:t>
      </w:r>
      <w:r>
        <w:rPr>
          <w:color w:val="000000" w:themeColor="text1"/>
        </w:rPr>
        <w:t xml:space="preserve"> </w:t>
      </w:r>
      <w:r w:rsidRPr="00CE1878">
        <w:rPr>
          <w:b/>
          <w:bCs/>
          <w:color w:val="000000" w:themeColor="text1"/>
        </w:rPr>
        <w:t>Integracja sensoryczna</w:t>
      </w:r>
      <w:r w:rsidRPr="00CE1878">
        <w:rPr>
          <w:color w:val="000000" w:themeColor="text1"/>
        </w:rPr>
        <w:t> to zjawisko zachodzące w ośrodkowym układzie nerwowym. Polega</w:t>
      </w:r>
      <w:r>
        <w:rPr>
          <w:color w:val="000000" w:themeColor="text1"/>
        </w:rPr>
        <w:t xml:space="preserve"> ono</w:t>
      </w:r>
      <w:r w:rsidRPr="00CE1878">
        <w:rPr>
          <w:color w:val="000000" w:themeColor="text1"/>
        </w:rPr>
        <w:t xml:space="preserve"> na interpretacji, organizacji i integracji bodźców zmysłowych odbieranych z organizmu i środowiska.</w:t>
      </w:r>
      <w:r>
        <w:rPr>
          <w:color w:val="000000" w:themeColor="text1"/>
        </w:rPr>
        <w:t xml:space="preserve"> </w:t>
      </w:r>
      <w:r w:rsidRPr="00CE1878">
        <w:rPr>
          <w:color w:val="000000" w:themeColor="text1"/>
        </w:rPr>
        <w:t>Ośrodkowy układ nerwowy za pomocą zmysłów zbiera wszystkie informacje z ciała i z otoczenia: wzrokowe, słuchowe, węchowe</w:t>
      </w:r>
      <w:r>
        <w:rPr>
          <w:color w:val="000000" w:themeColor="text1"/>
        </w:rPr>
        <w:t>,</w:t>
      </w:r>
      <w:r w:rsidRPr="00CE1878">
        <w:rPr>
          <w:color w:val="000000" w:themeColor="text1"/>
        </w:rPr>
        <w:t xml:space="preserve"> smakowe, dotykowe, proprioceptywne (z mięśni, ścięgien, stawów) i przedsionkowe (mówiące </w:t>
      </w:r>
      <w:r>
        <w:rPr>
          <w:color w:val="000000" w:themeColor="text1"/>
        </w:rPr>
        <w:br/>
      </w:r>
      <w:r w:rsidRPr="00CE1878">
        <w:rPr>
          <w:color w:val="000000" w:themeColor="text1"/>
        </w:rPr>
        <w:t xml:space="preserve">o położeniu w przestrzeni). Dzięki współpracy wszystkich naszych zmysłów możemy bez problemu wykonywać wiele czynności, które wydają nam się proste i automatyczne właśnie dlatego, że nasze zmysły działają prawidłowo i współdziałają ze sobą, np. gdy siedzimy </w:t>
      </w:r>
      <w:r>
        <w:rPr>
          <w:color w:val="000000" w:themeColor="text1"/>
        </w:rPr>
        <w:br/>
      </w:r>
      <w:r w:rsidRPr="00CE1878">
        <w:rPr>
          <w:color w:val="000000" w:themeColor="text1"/>
        </w:rPr>
        <w:t>w fotelu, słuchając muzyki, kiedy biegniemy, pracujemy, śpimy.</w:t>
      </w:r>
      <w:r>
        <w:rPr>
          <w:color w:val="000000" w:themeColor="text1"/>
        </w:rPr>
        <w:t xml:space="preserve"> </w:t>
      </w:r>
    </w:p>
    <w:p w14:paraId="16BEE8B9" w14:textId="7B8340BA" w:rsidR="00CE1878" w:rsidRDefault="00CE1878" w:rsidP="0074472B">
      <w:pPr>
        <w:spacing w:line="360" w:lineRule="auto"/>
        <w:ind w:firstLine="708"/>
        <w:jc w:val="both"/>
        <w:rPr>
          <w:color w:val="000000" w:themeColor="text1"/>
        </w:rPr>
      </w:pPr>
      <w:r w:rsidRPr="00CE1878">
        <w:rPr>
          <w:color w:val="000000" w:themeColor="text1"/>
        </w:rPr>
        <w:t xml:space="preserve">Celem terapii integracji sensorycznej jest stymulacja centralnego układu nerwowego poprzez pobudzanie receptorów zmysłowych. Proces ten ma dostarczyć aparatowi sensorycznemu odpowiednią ilość </w:t>
      </w:r>
      <w:r>
        <w:rPr>
          <w:color w:val="000000" w:themeColor="text1"/>
        </w:rPr>
        <w:t>oraz</w:t>
      </w:r>
      <w:r w:rsidRPr="00CE1878">
        <w:rPr>
          <w:color w:val="000000" w:themeColor="text1"/>
        </w:rPr>
        <w:t xml:space="preserve"> jakość bodźców, aby na ich podstawie mózg wykształcił prawidłowe reakcje adaptacyjne.</w:t>
      </w:r>
    </w:p>
    <w:p w14:paraId="75570A57" w14:textId="3A564BFB" w:rsidR="00AC1287" w:rsidRDefault="00AC1287" w:rsidP="0074472B">
      <w:pPr>
        <w:spacing w:line="360" w:lineRule="auto"/>
        <w:ind w:firstLine="708"/>
        <w:jc w:val="both"/>
        <w:rPr>
          <w:color w:val="000000" w:themeColor="text1"/>
        </w:rPr>
      </w:pPr>
      <w:r w:rsidRPr="00AC1287">
        <w:rPr>
          <w:color w:val="000000" w:themeColor="text1"/>
        </w:rPr>
        <w:t xml:space="preserve">Integracja sensoryczna to naturalny proces, który odbywa się już w łonie matki </w:t>
      </w:r>
      <w:r>
        <w:rPr>
          <w:color w:val="000000" w:themeColor="text1"/>
        </w:rPr>
        <w:br/>
      </w:r>
      <w:r w:rsidRPr="00AC1287">
        <w:rPr>
          <w:color w:val="000000" w:themeColor="text1"/>
        </w:rPr>
        <w:t>i najintensywniej przebiega do 7. roku życia dziecka</w:t>
      </w:r>
      <w:r>
        <w:rPr>
          <w:color w:val="000000" w:themeColor="text1"/>
        </w:rPr>
        <w:t xml:space="preserve">. </w:t>
      </w:r>
      <w:r w:rsidRPr="00AC1287">
        <w:rPr>
          <w:color w:val="000000" w:themeColor="text1"/>
        </w:rPr>
        <w:t>Najlepszym źródłem wiedzy o potrzebach dziecka jest obserwacja jego spontanicznych reakcji, podejmowanych zabaw i aktywności.</w:t>
      </w:r>
      <w:r w:rsidRPr="00AC1287">
        <w:rPr>
          <w:color w:val="000000"/>
          <w:shd w:val="clear" w:color="auto" w:fill="F8F8F8"/>
        </w:rPr>
        <w:t xml:space="preserve"> </w:t>
      </w:r>
      <w:r>
        <w:rPr>
          <w:color w:val="000000"/>
          <w:shd w:val="clear" w:color="auto" w:fill="F8F8F8"/>
        </w:rPr>
        <w:br/>
      </w:r>
      <w:r>
        <w:rPr>
          <w:color w:val="000000" w:themeColor="text1"/>
        </w:rPr>
        <w:t xml:space="preserve">Z </w:t>
      </w:r>
      <w:r w:rsidRPr="00AC1287">
        <w:rPr>
          <w:color w:val="000000" w:themeColor="text1"/>
        </w:rPr>
        <w:t xml:space="preserve">pozoru proste czynności mają ogromny wpływ na prawidłowy rozwój dziecka, dlatego tak ważne jest, by towarzyszyć dziecku i zachęcać do podejmowania </w:t>
      </w:r>
      <w:r>
        <w:rPr>
          <w:color w:val="000000" w:themeColor="text1"/>
        </w:rPr>
        <w:t xml:space="preserve">różnorodnych </w:t>
      </w:r>
      <w:r w:rsidRPr="00AC1287">
        <w:rPr>
          <w:color w:val="000000" w:themeColor="text1"/>
        </w:rPr>
        <w:t xml:space="preserve"> aktywności. Ważne jest, aby organizować dzieciom </w:t>
      </w:r>
      <w:r>
        <w:rPr>
          <w:color w:val="000000" w:themeColor="text1"/>
        </w:rPr>
        <w:t>zabawy</w:t>
      </w:r>
      <w:r w:rsidRPr="00AC1287">
        <w:rPr>
          <w:color w:val="000000" w:themeColor="text1"/>
        </w:rPr>
        <w:t>, dzięki którym mogą poznawać świat wielozmysłowo</w:t>
      </w:r>
      <w:r>
        <w:rPr>
          <w:color w:val="000000" w:themeColor="text1"/>
        </w:rPr>
        <w:t xml:space="preserve">. </w:t>
      </w:r>
      <w:r w:rsidR="00560B3F">
        <w:rPr>
          <w:color w:val="000000" w:themeColor="text1"/>
        </w:rPr>
        <w:t xml:space="preserve">Wielu rodziców zastanawia się jak mogą wspomóc rozwój dziecka w wieku przedszkolnym w zakresie integracji sesnorycznej. </w:t>
      </w:r>
      <w:r w:rsidR="00422453">
        <w:rPr>
          <w:color w:val="000000" w:themeColor="text1"/>
        </w:rPr>
        <w:t xml:space="preserve">Oto kilka przykładów: </w:t>
      </w:r>
    </w:p>
    <w:p w14:paraId="66F00536" w14:textId="77777777" w:rsidR="00FE55B2" w:rsidRPr="00FE55B2" w:rsidRDefault="00FE55B2" w:rsidP="0074472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FE55B2">
        <w:rPr>
          <w:b/>
          <w:bCs/>
          <w:color w:val="000000" w:themeColor="text1"/>
        </w:rPr>
        <w:t>Włączanie dziecka do czynności dnia codziennego</w:t>
      </w:r>
      <w:r w:rsidRPr="00FE55B2">
        <w:rPr>
          <w:b/>
          <w:bCs/>
          <w:color w:val="000000" w:themeColor="text1"/>
        </w:rPr>
        <w:t xml:space="preserve"> </w:t>
      </w:r>
      <w:r w:rsidRPr="00FE55B2">
        <w:rPr>
          <w:b/>
          <w:bCs/>
          <w:color w:val="000000" w:themeColor="text1"/>
        </w:rPr>
        <w:t xml:space="preserve">-  samoobsługa, pomoc </w:t>
      </w:r>
      <w:r w:rsidRPr="00FE55B2">
        <w:rPr>
          <w:b/>
          <w:bCs/>
          <w:color w:val="000000" w:themeColor="text1"/>
        </w:rPr>
        <w:br/>
      </w:r>
      <w:r w:rsidRPr="00FE55B2">
        <w:rPr>
          <w:b/>
          <w:bCs/>
          <w:color w:val="000000" w:themeColor="text1"/>
        </w:rPr>
        <w:t>w porządkach, samodzielność.</w:t>
      </w:r>
    </w:p>
    <w:p w14:paraId="26FEA855" w14:textId="76D36BFC" w:rsid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Okres przedszkolny to czas najintensywniejszej nauki samoobsługi: dziecko uczy się samodzielnie korzystać z toalety, ubierać, posługiwać się sztućcami</w:t>
      </w:r>
      <w:r>
        <w:rPr>
          <w:color w:val="000000" w:themeColor="text1"/>
        </w:rPr>
        <w:t xml:space="preserve"> –</w:t>
      </w:r>
      <w:r w:rsidRPr="00FE55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jest to ważne ze </w:t>
      </w:r>
      <w:r w:rsidRPr="00FE55B2">
        <w:rPr>
          <w:color w:val="000000" w:themeColor="text1"/>
        </w:rPr>
        <w:t>względów społeczno-emocjonalnych</w:t>
      </w:r>
      <w:r>
        <w:rPr>
          <w:color w:val="000000" w:themeColor="text1"/>
        </w:rPr>
        <w:t xml:space="preserve">, </w:t>
      </w:r>
      <w:r w:rsidRPr="00FE55B2">
        <w:rPr>
          <w:color w:val="000000" w:themeColor="text1"/>
        </w:rPr>
        <w:t>(</w:t>
      </w:r>
      <w:r>
        <w:rPr>
          <w:color w:val="000000" w:themeColor="text1"/>
        </w:rPr>
        <w:t>kształtowanie samodzielności, poczucia sprawstwa</w:t>
      </w:r>
      <w:r w:rsidRPr="00FE55B2">
        <w:rPr>
          <w:color w:val="000000" w:themeColor="text1"/>
        </w:rPr>
        <w:t xml:space="preserve"> ) </w:t>
      </w:r>
      <w:r>
        <w:rPr>
          <w:color w:val="000000" w:themeColor="text1"/>
        </w:rPr>
        <w:t xml:space="preserve">oraz </w:t>
      </w:r>
      <w:r w:rsidRPr="00FE55B2">
        <w:rPr>
          <w:color w:val="000000" w:themeColor="text1"/>
        </w:rPr>
        <w:t xml:space="preserve"> dla ćwiczenia sprawności motorycznej. </w:t>
      </w:r>
    </w:p>
    <w:p w14:paraId="27E29530" w14:textId="77777777" w:rsid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</w:p>
    <w:p w14:paraId="5854409E" w14:textId="3A8228FB" w:rsidR="00FE55B2" w:rsidRPr="00FE55B2" w:rsidRDefault="00FE55B2" w:rsidP="0074472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Codzienna możliwość ruchu.</w:t>
      </w:r>
    </w:p>
    <w:p w14:paraId="2E6AF728" w14:textId="3EB4348E" w:rsid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Każde dziecko powinno spędzać jak najwięcej czasu na świeżym powietrzu</w:t>
      </w:r>
      <w:r>
        <w:rPr>
          <w:color w:val="000000" w:themeColor="text1"/>
        </w:rPr>
        <w:t xml:space="preserve">. Najlepiej gdy jest to </w:t>
      </w:r>
      <w:r w:rsidRPr="00FE55B2">
        <w:rPr>
          <w:color w:val="000000" w:themeColor="text1"/>
        </w:rPr>
        <w:t>nieskrępowana zabawa na placu zabaw oraz różnorodne aktywności ruchowe: rower, hulajnoga, rolki, gra w piłkę itp. Nie ma złej pogody, jest tylko nieodpowiednie ubranie.</w:t>
      </w:r>
    </w:p>
    <w:p w14:paraId="22510115" w14:textId="77777777" w:rsid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</w:p>
    <w:p w14:paraId="42F844F7" w14:textId="780F1EB7" w:rsidR="00FE55B2" w:rsidRPr="00FE55B2" w:rsidRDefault="00FE55B2" w:rsidP="0074472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Zwyczajne zabawy stymulujące wszystkie zmysły.</w:t>
      </w:r>
    </w:p>
    <w:p w14:paraId="497A8428" w14:textId="771A535B" w:rsidR="00FE55B2" w:rsidRP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Dotyk (masażyki, zabawy dotykowe, brudzące zabawy)</w:t>
      </w:r>
      <w:r>
        <w:rPr>
          <w:color w:val="000000" w:themeColor="text1"/>
        </w:rPr>
        <w:t>;</w:t>
      </w:r>
    </w:p>
    <w:p w14:paraId="7C2CD6DB" w14:textId="47FCB415" w:rsidR="00FE55B2" w:rsidRP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Równowaga/ Przedsionek (huśtanie, bujanie, kręcenie)</w:t>
      </w:r>
      <w:r>
        <w:rPr>
          <w:color w:val="000000" w:themeColor="text1"/>
        </w:rPr>
        <w:t>;</w:t>
      </w:r>
    </w:p>
    <w:p w14:paraId="5F3B9814" w14:textId="4495645E" w:rsidR="00FE55B2" w:rsidRP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Czucie głębokie/ Propriocepcja (baraszkowanie z rodzicem, siłowanki, skakanie)</w:t>
      </w:r>
      <w:r>
        <w:rPr>
          <w:color w:val="000000" w:themeColor="text1"/>
        </w:rPr>
        <w:t>;</w:t>
      </w:r>
    </w:p>
    <w:p w14:paraId="0C460F4F" w14:textId="323842B7" w:rsidR="00FE55B2" w:rsidRP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Wzrok (bańki mydlane, kalejdoskop, latarka na ścianie)</w:t>
      </w:r>
      <w:r>
        <w:rPr>
          <w:color w:val="000000" w:themeColor="text1"/>
        </w:rPr>
        <w:t>;</w:t>
      </w:r>
    </w:p>
    <w:p w14:paraId="76C60D95" w14:textId="336434C8" w:rsidR="00FE55B2" w:rsidRP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Słuch (zabawa instrumentami, wspólne śpiewanie, porównywanie dźwięków)</w:t>
      </w:r>
      <w:r>
        <w:rPr>
          <w:color w:val="000000" w:themeColor="text1"/>
        </w:rPr>
        <w:t>;</w:t>
      </w:r>
    </w:p>
    <w:p w14:paraId="2703FCB3" w14:textId="2649AF61" w:rsidR="00FE55B2" w:rsidRP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Węch (wąchanie przypraw i produktów spożywczych, rozpoznawanie zapachów)</w:t>
      </w:r>
      <w:r>
        <w:rPr>
          <w:color w:val="000000" w:themeColor="text1"/>
        </w:rPr>
        <w:t>;</w:t>
      </w:r>
    </w:p>
    <w:p w14:paraId="665052F3" w14:textId="18A33FC6" w:rsid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FE55B2">
        <w:rPr>
          <w:color w:val="000000" w:themeColor="text1"/>
        </w:rPr>
        <w:t>Smak (smakowanie- próbowanie nowych smaków, rozpoznawanie smaków</w:t>
      </w:r>
      <w:r>
        <w:rPr>
          <w:color w:val="000000" w:themeColor="text1"/>
        </w:rPr>
        <w:t>).</w:t>
      </w:r>
    </w:p>
    <w:p w14:paraId="49D24ACC" w14:textId="77777777" w:rsidR="00FE55B2" w:rsidRDefault="00FE55B2" w:rsidP="0074472B">
      <w:pPr>
        <w:pStyle w:val="Akapitzlist"/>
        <w:spacing w:line="360" w:lineRule="auto"/>
        <w:jc w:val="both"/>
        <w:rPr>
          <w:color w:val="000000" w:themeColor="text1"/>
        </w:rPr>
      </w:pPr>
    </w:p>
    <w:p w14:paraId="0CA53912" w14:textId="238C52F8" w:rsidR="00FE55B2" w:rsidRPr="00FE55B2" w:rsidRDefault="00FE55B2" w:rsidP="0074472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Otoczenie bogate w różnorodne bodźce.</w:t>
      </w:r>
    </w:p>
    <w:p w14:paraId="5957CC48" w14:textId="552E6FDB" w:rsidR="00FE55B2" w:rsidRDefault="000745A8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0745A8">
        <w:rPr>
          <w:color w:val="000000" w:themeColor="text1"/>
        </w:rPr>
        <w:t>Terapeuci integracji sensorycznej biją na alarm, że większość dzieci ma wokół siebie za dużo bodźców wzrokowych i słuchowych (telewizja, komputery, tablety, smartfony), za dużo czasu spędzają w 4 ścianach</w:t>
      </w:r>
      <w:r>
        <w:rPr>
          <w:color w:val="000000" w:themeColor="text1"/>
        </w:rPr>
        <w:t xml:space="preserve"> zamiast wyjść choćby na spacer. </w:t>
      </w:r>
    </w:p>
    <w:p w14:paraId="7185F6C1" w14:textId="3B582DEB" w:rsidR="000745A8" w:rsidRDefault="000745A8" w:rsidP="0074472B">
      <w:pPr>
        <w:pStyle w:val="Akapitzlist"/>
        <w:spacing w:line="360" w:lineRule="auto"/>
        <w:jc w:val="both"/>
        <w:rPr>
          <w:color w:val="000000" w:themeColor="text1"/>
        </w:rPr>
      </w:pPr>
    </w:p>
    <w:p w14:paraId="40E6681D" w14:textId="4D3EB437" w:rsidR="000745A8" w:rsidRPr="00422453" w:rsidRDefault="00422453" w:rsidP="0074472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Ćwiczenia w</w:t>
      </w:r>
      <w:r w:rsidRPr="00422453">
        <w:rPr>
          <w:b/>
          <w:bCs/>
          <w:color w:val="000000" w:themeColor="text1"/>
        </w:rPr>
        <w:t xml:space="preserve"> schema</w:t>
      </w:r>
      <w:r>
        <w:rPr>
          <w:b/>
          <w:bCs/>
          <w:color w:val="000000" w:themeColor="text1"/>
        </w:rPr>
        <w:t>cie</w:t>
      </w:r>
      <w:r w:rsidRPr="00422453">
        <w:rPr>
          <w:b/>
          <w:bCs/>
          <w:color w:val="000000" w:themeColor="text1"/>
        </w:rPr>
        <w:t xml:space="preserve"> własnego ciała oraz czynności precyzyjne</w:t>
      </w:r>
      <w:r>
        <w:rPr>
          <w:b/>
          <w:bCs/>
          <w:color w:val="000000" w:themeColor="text1"/>
        </w:rPr>
        <w:t>.</w:t>
      </w:r>
    </w:p>
    <w:p w14:paraId="79947CF1" w14:textId="44F0205E" w:rsidR="00422453" w:rsidRDefault="00422453" w:rsidP="0074472B">
      <w:pPr>
        <w:pStyle w:val="Akapitzlist"/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Prawidłowy schemat własnego ciała (czucie własnego ciała jako całości, rozpoznawanie części ciała nawet bez użycia wzroku – np. po dotyku) jest niezbędny dla wielu umiejętności dziecka: równowagi, koordynacji, precyzji ruchów, rozwoju emocjonalnego i społecznego. Małe rączki ćwiczymy przez: wkładanie, wyjmowanie, odpinanie, zapinanie, przeciąganie, nawlekanie, ściskanie, zgniatanie, wyciąganie, rozciąganie, rozbijanie, łapanie itp. A najważniejszą podstawą dobrych zdolności manualnych jest: prawidłowe napięcie mięśni całego ciała, prawidłowa równowaga  oraz samodzielność dziecka.</w:t>
      </w:r>
    </w:p>
    <w:p w14:paraId="47BC97E1" w14:textId="7090AD4C" w:rsidR="00422453" w:rsidRDefault="00422453" w:rsidP="0074472B">
      <w:pPr>
        <w:spacing w:line="360" w:lineRule="auto"/>
        <w:jc w:val="both"/>
        <w:rPr>
          <w:color w:val="000000" w:themeColor="text1"/>
        </w:rPr>
      </w:pPr>
    </w:p>
    <w:p w14:paraId="7955364A" w14:textId="5510B47C" w:rsidR="00422453" w:rsidRDefault="00422453" w:rsidP="0074472B">
      <w:pPr>
        <w:spacing w:line="360" w:lineRule="auto"/>
        <w:jc w:val="both"/>
        <w:rPr>
          <w:color w:val="000000" w:themeColor="text1"/>
        </w:rPr>
      </w:pPr>
    </w:p>
    <w:p w14:paraId="7CE8DFC5" w14:textId="77777777" w:rsidR="00422453" w:rsidRDefault="00422453" w:rsidP="0074472B">
      <w:pPr>
        <w:spacing w:line="360" w:lineRule="auto"/>
        <w:jc w:val="both"/>
        <w:rPr>
          <w:color w:val="000000" w:themeColor="text1"/>
        </w:rPr>
      </w:pPr>
    </w:p>
    <w:p w14:paraId="4C66F8C8" w14:textId="77777777" w:rsidR="00422453" w:rsidRPr="00422453" w:rsidRDefault="00422453" w:rsidP="0074472B">
      <w:pPr>
        <w:spacing w:line="360" w:lineRule="auto"/>
        <w:jc w:val="both"/>
        <w:rPr>
          <w:color w:val="000000" w:themeColor="text1"/>
        </w:rPr>
      </w:pPr>
      <w:r w:rsidRPr="00422453">
        <w:rPr>
          <w:b/>
          <w:bCs/>
          <w:color w:val="000000" w:themeColor="text1"/>
        </w:rPr>
        <w:lastRenderedPageBreak/>
        <w:t>Kiedy warto skonsultować się ze specjalistą w dziedzinie integracji sensorycznej</w:t>
      </w:r>
    </w:p>
    <w:p w14:paraId="2562ED6B" w14:textId="77777777" w:rsidR="00422453" w:rsidRPr="00422453" w:rsidRDefault="00422453" w:rsidP="0074472B">
      <w:pPr>
        <w:spacing w:line="360" w:lineRule="auto"/>
        <w:jc w:val="both"/>
        <w:rPr>
          <w:color w:val="000000" w:themeColor="text1"/>
        </w:rPr>
      </w:pPr>
      <w:r w:rsidRPr="00422453">
        <w:rPr>
          <w:b/>
          <w:bCs/>
          <w:color w:val="000000" w:themeColor="text1"/>
        </w:rPr>
        <w:t>Dziecko:</w:t>
      </w:r>
    </w:p>
    <w:p w14:paraId="5F3AF6C3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jest niezdarne ruchowo, często się potyka, przewraca, spada z krzeseł itp.,</w:t>
      </w:r>
    </w:p>
    <w:p w14:paraId="74198F52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 ma trudności z przyjęciem i utrzymaniem prawidłowej pozycji siedzącej,</w:t>
      </w:r>
    </w:p>
    <w:p w14:paraId="139C3FFE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słabą równowagę,</w:t>
      </w:r>
    </w:p>
    <w:p w14:paraId="6C4FA8D8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problemy z czynnościami samoobsługowymi: samodzielnym jedzeniem, sznurowaniem butów, ubieraniem i rozbieraniem się, zapinaniem lub rozpinaniem guzików,</w:t>
      </w:r>
    </w:p>
    <w:p w14:paraId="470D61CD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szybko się męczy,</w:t>
      </w:r>
    </w:p>
    <w:p w14:paraId="676DCEB6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jest wiotkie, często podpiera głowę, pokłada się na ławce,</w:t>
      </w:r>
    </w:p>
    <w:p w14:paraId="7AA002C4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nieprawidłowo trzyma ołówek, zbyt mocno lub zbyt słabo przyciska go do papieru,</w:t>
      </w:r>
    </w:p>
    <w:p w14:paraId="6797138F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nieustaloną bądź skrzyżowaną lateralizację,</w:t>
      </w:r>
    </w:p>
    <w:p w14:paraId="29D6469E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kłopot z wodzeniem wzrokiem za przesuwającym się przedmiotem,</w:t>
      </w:r>
      <w:r w:rsidRPr="00422453">
        <w:rPr>
          <w:color w:val="000000" w:themeColor="text1"/>
        </w:rPr>
        <w:br/>
        <w:t>z przepisywaniem z tablicy, prowadzeniem obserwacji,</w:t>
      </w:r>
    </w:p>
    <w:p w14:paraId="1C5FE3EE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problemy z rozpoznawaniem kształtów, wyodrębnianiem figur z tła, odnajdywaniem szczegółów na obrazku,</w:t>
      </w:r>
    </w:p>
    <w:p w14:paraId="25B7F4B5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pismo lustrzane, odwraca litery, sylaby bądź słowa,</w:t>
      </w:r>
    </w:p>
    <w:p w14:paraId="1D339607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opóźniony rozwój mowy bądź zaburzenia artykulacyjne,</w:t>
      </w:r>
    </w:p>
    <w:p w14:paraId="5F0F4EF3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kłopoty z różnicowaniem dźwięków, myli podobne słowa, słabo rozumie bardziej złożone polecenia werbalne,</w:t>
      </w:r>
    </w:p>
    <w:p w14:paraId="6954BA42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bardzo wąski repertuar żywieniowy, jest wybredne, nie chce próbować nowych potraw, często ma odruch wymiotny,</w:t>
      </w:r>
    </w:p>
    <w:p w14:paraId="727A6B16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nie znosi dotyku określonych faktur, nie lubi rajstop, czapek, itp.,</w:t>
      </w:r>
    </w:p>
    <w:p w14:paraId="5D6B2786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przesadnie reaguje na niewielki ból bądź ignoruje nawet poważniejsze skaleczenia,</w:t>
      </w:r>
    </w:p>
    <w:p w14:paraId="72D81552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problemy z koncentracją,</w:t>
      </w:r>
    </w:p>
    <w:p w14:paraId="66B6DC3A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ma trudności z zasypianiem i budzeniem się,</w:t>
      </w:r>
    </w:p>
    <w:p w14:paraId="102B9D93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lastRenderedPageBreak/>
        <w:t>jest poirytowane w sytuacji natłoku bodźców wzrokowych bądź słuchowych,</w:t>
      </w:r>
    </w:p>
    <w:p w14:paraId="7448D795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jest nadaktywne i impulsywne,</w:t>
      </w:r>
    </w:p>
    <w:p w14:paraId="29835E66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przejawia zachowania agresywne,</w:t>
      </w:r>
    </w:p>
    <w:p w14:paraId="2FC93EDB" w14:textId="77777777" w:rsidR="00422453" w:rsidRPr="00422453" w:rsidRDefault="00422453" w:rsidP="0074472B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422453">
        <w:rPr>
          <w:color w:val="000000" w:themeColor="text1"/>
        </w:rPr>
        <w:t>jest wycofane, nieśmiałe, unika kontaktów.</w:t>
      </w:r>
    </w:p>
    <w:p w14:paraId="5A23B636" w14:textId="0CDD89E5" w:rsidR="00422453" w:rsidRDefault="00422453" w:rsidP="0074472B">
      <w:pPr>
        <w:spacing w:line="360" w:lineRule="auto"/>
        <w:jc w:val="both"/>
        <w:rPr>
          <w:color w:val="000000" w:themeColor="text1"/>
        </w:rPr>
      </w:pPr>
    </w:p>
    <w:p w14:paraId="29FFDD73" w14:textId="4F9EDAFD" w:rsidR="00422453" w:rsidRDefault="00422453" w:rsidP="0074472B">
      <w:pPr>
        <w:spacing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Opracowała </w:t>
      </w:r>
    </w:p>
    <w:p w14:paraId="1C4405DC" w14:textId="323D41CB" w:rsidR="00422453" w:rsidRDefault="00422453" w:rsidP="0074472B">
      <w:pPr>
        <w:spacing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t>Katarzyna Krekora</w:t>
      </w:r>
    </w:p>
    <w:p w14:paraId="7311E98D" w14:textId="1139BA24" w:rsidR="00422453" w:rsidRDefault="00422453" w:rsidP="0074472B">
      <w:pPr>
        <w:spacing w:line="360" w:lineRule="auto"/>
        <w:jc w:val="right"/>
        <w:rPr>
          <w:color w:val="000000" w:themeColor="text1"/>
        </w:rPr>
      </w:pPr>
    </w:p>
    <w:p w14:paraId="6EA6AA8D" w14:textId="6FDC7875" w:rsidR="00422453" w:rsidRDefault="00422453" w:rsidP="0074472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Literatura:</w:t>
      </w:r>
    </w:p>
    <w:p w14:paraId="78060115" w14:textId="32A46666" w:rsidR="00422453" w:rsidRDefault="00422453" w:rsidP="0074472B">
      <w:pPr>
        <w:spacing w:line="360" w:lineRule="auto"/>
        <w:rPr>
          <w:color w:val="000000" w:themeColor="text1"/>
        </w:rPr>
      </w:pPr>
      <w:r w:rsidRPr="00422453">
        <w:rPr>
          <w:color w:val="000000" w:themeColor="text1"/>
        </w:rPr>
        <w:t>Voss A. </w:t>
      </w:r>
      <w:r w:rsidRPr="00422453">
        <w:rPr>
          <w:i/>
          <w:iCs/>
          <w:color w:val="000000" w:themeColor="text1"/>
        </w:rPr>
        <w:t>„Zrozumieć sygnały sensoryczne dziecka</w:t>
      </w:r>
      <w:r w:rsidRPr="00422453">
        <w:rPr>
          <w:color w:val="000000" w:themeColor="text1"/>
        </w:rPr>
        <w:t>”</w:t>
      </w:r>
      <w:r>
        <w:rPr>
          <w:color w:val="000000" w:themeColor="text1"/>
        </w:rPr>
        <w:t>;</w:t>
      </w:r>
    </w:p>
    <w:p w14:paraId="67F9261A" w14:textId="5856D474" w:rsidR="00422453" w:rsidRDefault="00422453" w:rsidP="0074472B">
      <w:pPr>
        <w:spacing w:line="360" w:lineRule="auto"/>
        <w:rPr>
          <w:i/>
          <w:iCs/>
          <w:color w:val="000000" w:themeColor="text1"/>
        </w:rPr>
      </w:pPr>
      <w:r w:rsidRPr="00422453">
        <w:rPr>
          <w:color w:val="000000" w:themeColor="text1"/>
        </w:rPr>
        <w:t>Perchalec-Wykręt A., Sabik M. </w:t>
      </w:r>
      <w:r w:rsidRPr="00422453">
        <w:rPr>
          <w:i/>
          <w:iCs/>
          <w:color w:val="000000" w:themeColor="text1"/>
        </w:rPr>
        <w:t>„Pierwsze zabawy z integracji sensorycznej dla maluchów”</w:t>
      </w:r>
      <w:r>
        <w:rPr>
          <w:i/>
          <w:iCs/>
          <w:color w:val="000000" w:themeColor="text1"/>
        </w:rPr>
        <w:t>;</w:t>
      </w:r>
    </w:p>
    <w:p w14:paraId="162143A7" w14:textId="7CC90948" w:rsidR="00422453" w:rsidRDefault="00422453" w:rsidP="0074472B">
      <w:pPr>
        <w:spacing w:line="360" w:lineRule="auto"/>
        <w:rPr>
          <w:i/>
          <w:iCs/>
          <w:color w:val="000000" w:themeColor="text1"/>
        </w:rPr>
      </w:pPr>
      <w:r w:rsidRPr="00422453">
        <w:rPr>
          <w:color w:val="000000" w:themeColor="text1"/>
        </w:rPr>
        <w:t>Wentrych A</w:t>
      </w:r>
      <w:r w:rsidRPr="00422453">
        <w:rPr>
          <w:i/>
          <w:iCs/>
          <w:color w:val="000000" w:themeColor="text1"/>
        </w:rPr>
        <w:t xml:space="preserve">. „Zanim wkroczy specjalista… – część 2” Jak pomóc przedszkolakowi </w:t>
      </w:r>
      <w:r>
        <w:rPr>
          <w:i/>
          <w:iCs/>
          <w:color w:val="000000" w:themeColor="text1"/>
        </w:rPr>
        <w:br/>
      </w:r>
      <w:r w:rsidRPr="00422453">
        <w:rPr>
          <w:i/>
          <w:iCs/>
          <w:color w:val="000000" w:themeColor="text1"/>
        </w:rPr>
        <w:t>w trudnych sytuacjac</w:t>
      </w:r>
      <w:r>
        <w:rPr>
          <w:i/>
          <w:iCs/>
          <w:color w:val="000000" w:themeColor="text1"/>
        </w:rPr>
        <w:t>h ;</w:t>
      </w:r>
    </w:p>
    <w:p w14:paraId="47760F5C" w14:textId="67DA75C1" w:rsidR="00422453" w:rsidRDefault="00422453" w:rsidP="0074472B">
      <w:pPr>
        <w:spacing w:line="360" w:lineRule="auto"/>
        <w:rPr>
          <w:i/>
          <w:iCs/>
          <w:color w:val="000000" w:themeColor="text1"/>
        </w:rPr>
      </w:pPr>
      <w:r w:rsidRPr="00422453">
        <w:rPr>
          <w:color w:val="000000" w:themeColor="text1"/>
        </w:rPr>
        <w:t>Knyszyńska, A. Lubkowska</w:t>
      </w:r>
      <w:r>
        <w:rPr>
          <w:color w:val="000000" w:themeColor="text1"/>
        </w:rPr>
        <w:t>,</w:t>
      </w:r>
      <w:r w:rsidRPr="00422453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422453">
        <w:rPr>
          <w:i/>
          <w:iCs/>
          <w:color w:val="000000" w:themeColor="text1"/>
        </w:rPr>
        <w:t>Metoda integracji sensorycznej w stymulacji rozwoju psychoruchowego</w:t>
      </w:r>
      <w:r>
        <w:rPr>
          <w:i/>
          <w:iCs/>
          <w:color w:val="000000" w:themeColor="text1"/>
        </w:rPr>
        <w:t>”;</w:t>
      </w:r>
    </w:p>
    <w:p w14:paraId="42E4520B" w14:textId="7AA72C9F" w:rsidR="00422453" w:rsidRPr="00422453" w:rsidRDefault="0074472B" w:rsidP="0074472B">
      <w:pPr>
        <w:spacing w:line="360" w:lineRule="auto"/>
        <w:rPr>
          <w:i/>
          <w:iCs/>
          <w:color w:val="000000" w:themeColor="text1"/>
        </w:rPr>
      </w:pPr>
      <w:r w:rsidRPr="0074472B">
        <w:rPr>
          <w:i/>
          <w:iCs/>
          <w:color w:val="000000" w:themeColor="text1"/>
        </w:rPr>
        <w:t>Pyda-Dulewicz, R. Pepaś, W. Konopka</w:t>
      </w:r>
      <w:r>
        <w:rPr>
          <w:i/>
          <w:iCs/>
          <w:color w:val="000000" w:themeColor="text1"/>
        </w:rPr>
        <w:t>,</w:t>
      </w:r>
      <w:r w:rsidRPr="0074472B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„</w:t>
      </w:r>
      <w:r w:rsidRPr="0074472B">
        <w:rPr>
          <w:i/>
          <w:iCs/>
          <w:color w:val="000000" w:themeColor="text1"/>
        </w:rPr>
        <w:t xml:space="preserve">Zastosowanie terapii integracji sensorycznej </w:t>
      </w:r>
      <w:r>
        <w:rPr>
          <w:i/>
          <w:iCs/>
          <w:color w:val="000000" w:themeColor="text1"/>
        </w:rPr>
        <w:br/>
      </w:r>
      <w:r w:rsidRPr="0074472B">
        <w:rPr>
          <w:i/>
          <w:iCs/>
          <w:color w:val="000000" w:themeColor="text1"/>
        </w:rPr>
        <w:t>w rehabilitacji zaburzeń układu równowagi u dzieci</w:t>
      </w:r>
      <w:r>
        <w:rPr>
          <w:i/>
          <w:iCs/>
          <w:color w:val="000000" w:themeColor="text1"/>
        </w:rPr>
        <w:t>”.</w:t>
      </w:r>
    </w:p>
    <w:p w14:paraId="7CF276EB" w14:textId="77777777" w:rsidR="00422453" w:rsidRDefault="00422453" w:rsidP="0074472B">
      <w:pPr>
        <w:spacing w:line="360" w:lineRule="auto"/>
        <w:rPr>
          <w:i/>
          <w:iCs/>
          <w:color w:val="000000" w:themeColor="text1"/>
        </w:rPr>
      </w:pPr>
    </w:p>
    <w:p w14:paraId="09ECFF2D" w14:textId="77777777" w:rsidR="00422453" w:rsidRDefault="00422453" w:rsidP="0074472B">
      <w:pPr>
        <w:spacing w:line="360" w:lineRule="auto"/>
        <w:rPr>
          <w:i/>
          <w:iCs/>
          <w:color w:val="000000" w:themeColor="text1"/>
        </w:rPr>
      </w:pPr>
    </w:p>
    <w:p w14:paraId="429C95C6" w14:textId="77777777" w:rsidR="00422453" w:rsidRPr="00422453" w:rsidRDefault="00422453" w:rsidP="00422453">
      <w:pPr>
        <w:spacing w:line="360" w:lineRule="auto"/>
        <w:rPr>
          <w:color w:val="000000" w:themeColor="text1"/>
        </w:rPr>
      </w:pPr>
    </w:p>
    <w:p w14:paraId="29ABCBBF" w14:textId="77777777" w:rsidR="00FE55B2" w:rsidRPr="00FE55B2" w:rsidRDefault="00FE55B2" w:rsidP="00FE55B2">
      <w:pPr>
        <w:pStyle w:val="Akapitzlist"/>
        <w:spacing w:line="360" w:lineRule="auto"/>
        <w:jc w:val="both"/>
        <w:rPr>
          <w:color w:val="000000" w:themeColor="text1"/>
        </w:rPr>
      </w:pPr>
    </w:p>
    <w:p w14:paraId="22CEE928" w14:textId="77777777" w:rsidR="00FE55B2" w:rsidRPr="00FE55B2" w:rsidRDefault="00FE55B2" w:rsidP="00FE55B2">
      <w:pPr>
        <w:pStyle w:val="Akapitzlist"/>
        <w:spacing w:line="360" w:lineRule="auto"/>
        <w:jc w:val="both"/>
        <w:rPr>
          <w:color w:val="000000" w:themeColor="text1"/>
        </w:rPr>
      </w:pPr>
    </w:p>
    <w:p w14:paraId="41717F29" w14:textId="213C73B0" w:rsidR="00CE1878" w:rsidRPr="00CE1878" w:rsidRDefault="00CE1878" w:rsidP="00FE55B2">
      <w:pPr>
        <w:spacing w:line="360" w:lineRule="auto"/>
        <w:ind w:firstLine="708"/>
        <w:jc w:val="both"/>
        <w:rPr>
          <w:color w:val="000000" w:themeColor="text1"/>
        </w:rPr>
      </w:pPr>
      <w:r w:rsidRPr="00CE1878">
        <w:rPr>
          <w:color w:val="000000" w:themeColor="text1"/>
        </w:rPr>
        <w:t xml:space="preserve"> </w:t>
      </w:r>
    </w:p>
    <w:p w14:paraId="506C50F6" w14:textId="77777777" w:rsidR="00CE1878" w:rsidRPr="00CE1878" w:rsidRDefault="00CE1878" w:rsidP="00CE1878">
      <w:pPr>
        <w:jc w:val="both"/>
      </w:pPr>
    </w:p>
    <w:sectPr w:rsidR="00CE1878" w:rsidRPr="00CE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442E"/>
    <w:multiLevelType w:val="hybridMultilevel"/>
    <w:tmpl w:val="D1FE9E5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460D2D"/>
    <w:multiLevelType w:val="multilevel"/>
    <w:tmpl w:val="5EF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364D8"/>
    <w:multiLevelType w:val="hybridMultilevel"/>
    <w:tmpl w:val="67580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775492">
    <w:abstractNumId w:val="0"/>
  </w:num>
  <w:num w:numId="2" w16cid:durableId="1078018545">
    <w:abstractNumId w:val="2"/>
  </w:num>
  <w:num w:numId="3" w16cid:durableId="127251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78"/>
    <w:rsid w:val="000745A8"/>
    <w:rsid w:val="00422453"/>
    <w:rsid w:val="00560B3F"/>
    <w:rsid w:val="0074472B"/>
    <w:rsid w:val="00AC1287"/>
    <w:rsid w:val="00CE1878"/>
    <w:rsid w:val="00D62E5D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4E91"/>
  <w15:chartTrackingRefBased/>
  <w15:docId w15:val="{617CA6EA-AF48-4369-BCCE-598520EE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Krekora</dc:creator>
  <cp:keywords/>
  <dc:description/>
  <cp:lastModifiedBy>Katarzyna Krekora</cp:lastModifiedBy>
  <cp:revision>2</cp:revision>
  <dcterms:created xsi:type="dcterms:W3CDTF">2022-12-05T11:23:00Z</dcterms:created>
  <dcterms:modified xsi:type="dcterms:W3CDTF">2022-12-05T14:14:00Z</dcterms:modified>
</cp:coreProperties>
</file>