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t>Szkoła Podstawowa im. J. H. Wagnera nr 352 w Warszawie</w:t>
      </w:r>
    </w:p>
    <w:p>
      <w:pPr>
        <w:jc w:val="center"/>
        <w:rPr>
          <w:sz w:val="22"/>
          <w:szCs w:val="22"/>
        </w:rPr>
      </w:pPr>
    </w:p>
    <w:p>
      <w:pPr>
        <w:jc w:val="center"/>
        <w:rPr>
          <w:sz w:val="22"/>
          <w:szCs w:val="22"/>
        </w:rPr>
      </w:pPr>
    </w:p>
    <w:p>
      <w:pPr>
        <w:jc w:val="center"/>
        <w:rPr>
          <w:b/>
          <w:sz w:val="22"/>
          <w:szCs w:val="22"/>
        </w:rPr>
      </w:pPr>
      <w:r>
        <w:rPr>
          <w:b/>
          <w:sz w:val="22"/>
          <w:szCs w:val="22"/>
        </w:rPr>
        <w:t>PRZEDMIOTOWE ZASADY OCENIANIA</w:t>
      </w:r>
    </w:p>
    <w:p>
      <w:pPr>
        <w:jc w:val="center"/>
        <w:rPr>
          <w:b/>
          <w:sz w:val="22"/>
          <w:szCs w:val="22"/>
        </w:rPr>
      </w:pPr>
      <w:r>
        <w:rPr>
          <w:b/>
          <w:sz w:val="22"/>
          <w:szCs w:val="22"/>
        </w:rPr>
        <w:t xml:space="preserve">MATEMATYKA </w:t>
      </w:r>
    </w:p>
    <w:p>
      <w:pPr>
        <w:jc w:val="center"/>
        <w:rPr>
          <w:sz w:val="22"/>
          <w:szCs w:val="22"/>
        </w:rPr>
      </w:pPr>
    </w:p>
    <w:p>
      <w:pPr>
        <w:jc w:val="center"/>
        <w:rPr>
          <w:b/>
          <w:sz w:val="22"/>
          <w:szCs w:val="22"/>
        </w:rPr>
      </w:pPr>
    </w:p>
    <w:p>
      <w:pPr>
        <w:jc w:val="center"/>
        <w:rPr>
          <w:b/>
          <w:sz w:val="22"/>
          <w:szCs w:val="22"/>
        </w:rPr>
      </w:pPr>
      <w:r>
        <w:rPr>
          <w:b/>
          <w:sz w:val="22"/>
          <w:szCs w:val="22"/>
        </w:rPr>
        <w:t>Rozdział 1</w:t>
      </w:r>
    </w:p>
    <w:p>
      <w:pPr>
        <w:jc w:val="center"/>
        <w:rPr>
          <w:i/>
          <w:sz w:val="22"/>
          <w:szCs w:val="22"/>
        </w:rPr>
      </w:pPr>
      <w:r>
        <w:rPr>
          <w:i/>
          <w:sz w:val="22"/>
          <w:szCs w:val="22"/>
        </w:rPr>
        <w:t>Postanowienia ogólne</w:t>
      </w:r>
    </w:p>
    <w:p>
      <w:pPr>
        <w:ind w:left="284" w:hanging="284"/>
        <w:jc w:val="both"/>
        <w:rPr>
          <w:sz w:val="22"/>
          <w:szCs w:val="22"/>
        </w:rPr>
      </w:pPr>
      <w:r>
        <w:rPr>
          <w:sz w:val="22"/>
          <w:szCs w:val="22"/>
        </w:rPr>
        <w:t>1.</w:t>
      </w:r>
      <w:r>
        <w:rPr>
          <w:sz w:val="22"/>
          <w:szCs w:val="22"/>
        </w:rPr>
        <w:tab/>
      </w:r>
      <w:r>
        <w:rPr>
          <w:sz w:val="22"/>
          <w:szCs w:val="22"/>
        </w:rPr>
        <w:t>Przedmiotowe Zasady Oceniania z matematyki, zwany dalej PZO-MAT, reguluje współpracę osób zaangażowanych w proces dydaktyczny (uczniów i nauczyciela) na zajęciach z matematyki Szkoły Podstawowej nr  352 im. J. H. Wagnera zwane dalej PZO-MAT stanowi załącznik do Statutu                     w ramach Wewnątrzszkolnego Systemu Oceniania, zwanego dalej WSO.</w:t>
      </w:r>
    </w:p>
    <w:p>
      <w:pPr>
        <w:ind w:left="284" w:hanging="284"/>
        <w:jc w:val="both"/>
        <w:rPr>
          <w:sz w:val="22"/>
          <w:szCs w:val="22"/>
        </w:rPr>
      </w:pPr>
    </w:p>
    <w:p>
      <w:pPr>
        <w:ind w:left="284" w:hanging="284"/>
        <w:jc w:val="center"/>
        <w:rPr>
          <w:b/>
          <w:sz w:val="22"/>
          <w:szCs w:val="22"/>
        </w:rPr>
      </w:pPr>
      <w:r>
        <w:rPr>
          <w:b/>
          <w:sz w:val="22"/>
          <w:szCs w:val="22"/>
        </w:rPr>
        <w:t>Rozdział 2</w:t>
      </w:r>
    </w:p>
    <w:p>
      <w:pPr>
        <w:ind w:left="284" w:hanging="284"/>
        <w:jc w:val="center"/>
        <w:rPr>
          <w:i/>
          <w:sz w:val="22"/>
          <w:szCs w:val="22"/>
        </w:rPr>
      </w:pPr>
      <w:r>
        <w:rPr>
          <w:i/>
          <w:sz w:val="22"/>
          <w:szCs w:val="22"/>
        </w:rPr>
        <w:t>Materiały dydaktyczne</w:t>
      </w:r>
    </w:p>
    <w:p>
      <w:pPr>
        <w:ind w:left="284" w:hanging="284"/>
        <w:jc w:val="both"/>
        <w:rPr>
          <w:sz w:val="22"/>
          <w:szCs w:val="22"/>
        </w:rPr>
      </w:pPr>
      <w:r>
        <w:rPr>
          <w:sz w:val="22"/>
          <w:szCs w:val="22"/>
        </w:rPr>
        <w:t>1.</w:t>
      </w:r>
      <w:r>
        <w:rPr>
          <w:sz w:val="22"/>
          <w:szCs w:val="22"/>
        </w:rPr>
        <w:tab/>
      </w:r>
      <w:r>
        <w:rPr>
          <w:sz w:val="22"/>
          <w:szCs w:val="22"/>
        </w:rPr>
        <w:t>Uczeń zobowiązany jest posiadać zeszyt przedmiotowy przeznaczony wyłącznie do zajęć                        z matematyki oraz zeszyt ćwiczeń, o ile obowiązuje w danej klasie.</w:t>
      </w:r>
    </w:p>
    <w:p>
      <w:pPr>
        <w:ind w:left="284" w:hanging="284"/>
        <w:jc w:val="both"/>
        <w:rPr>
          <w:sz w:val="22"/>
          <w:szCs w:val="22"/>
        </w:rPr>
      </w:pPr>
      <w:r>
        <w:rPr>
          <w:sz w:val="22"/>
          <w:szCs w:val="22"/>
        </w:rPr>
        <w:t>2.</w:t>
      </w:r>
      <w:r>
        <w:rPr>
          <w:sz w:val="22"/>
          <w:szCs w:val="22"/>
        </w:rPr>
        <w:tab/>
      </w:r>
      <w:r>
        <w:rPr>
          <w:sz w:val="22"/>
          <w:szCs w:val="22"/>
        </w:rPr>
        <w:t>Uczeń zobowiązany jest do zapisywania w zeszycie przedmiotowym:</w:t>
      </w:r>
    </w:p>
    <w:p>
      <w:pPr>
        <w:numPr>
          <w:ilvl w:val="0"/>
          <w:numId w:val="1"/>
        </w:numPr>
        <w:jc w:val="both"/>
        <w:rPr>
          <w:sz w:val="22"/>
          <w:szCs w:val="22"/>
        </w:rPr>
      </w:pPr>
      <w:r>
        <w:rPr>
          <w:sz w:val="22"/>
          <w:szCs w:val="22"/>
        </w:rPr>
        <w:t>pełnej notatki z zajęć matematyki, którą podaje nauczyciel</w:t>
      </w:r>
    </w:p>
    <w:p>
      <w:pPr>
        <w:numPr>
          <w:ilvl w:val="0"/>
          <w:numId w:val="1"/>
        </w:numPr>
        <w:jc w:val="both"/>
        <w:rPr>
          <w:sz w:val="22"/>
          <w:szCs w:val="22"/>
        </w:rPr>
      </w:pPr>
      <w:r>
        <w:rPr>
          <w:sz w:val="22"/>
          <w:szCs w:val="22"/>
        </w:rPr>
        <w:t>rozwiązań zadań wykonywanych na zajęciach</w:t>
      </w:r>
    </w:p>
    <w:p>
      <w:pPr>
        <w:numPr>
          <w:ilvl w:val="0"/>
          <w:numId w:val="1"/>
        </w:numPr>
        <w:jc w:val="both"/>
        <w:rPr>
          <w:sz w:val="22"/>
          <w:szCs w:val="22"/>
        </w:rPr>
      </w:pPr>
      <w:r>
        <w:rPr>
          <w:sz w:val="22"/>
          <w:szCs w:val="22"/>
        </w:rPr>
        <w:t>prac domowych.</w:t>
      </w:r>
    </w:p>
    <w:p>
      <w:pPr>
        <w:ind w:left="284" w:hanging="284"/>
        <w:jc w:val="both"/>
        <w:rPr>
          <w:sz w:val="22"/>
          <w:szCs w:val="22"/>
        </w:rPr>
      </w:pPr>
      <w:r>
        <w:rPr>
          <w:sz w:val="22"/>
          <w:szCs w:val="22"/>
        </w:rPr>
        <w:t>3.</w:t>
      </w:r>
      <w:r>
        <w:rPr>
          <w:sz w:val="22"/>
          <w:szCs w:val="22"/>
        </w:rPr>
        <w:tab/>
      </w:r>
      <w:r>
        <w:rPr>
          <w:sz w:val="22"/>
          <w:szCs w:val="22"/>
        </w:rPr>
        <w:t>Formę zeszytu przedmiotowego i sposób prowadzenia notatek ustala nauczyciel na początku roku szkolnego.</w:t>
      </w:r>
    </w:p>
    <w:p>
      <w:pPr>
        <w:ind w:left="284" w:hanging="284"/>
        <w:rPr>
          <w:sz w:val="22"/>
          <w:szCs w:val="22"/>
        </w:rPr>
      </w:pPr>
      <w:r>
        <w:rPr>
          <w:sz w:val="22"/>
          <w:szCs w:val="22"/>
        </w:rPr>
        <w:t>4.</w:t>
      </w:r>
      <w:r>
        <w:rPr>
          <w:sz w:val="22"/>
          <w:szCs w:val="22"/>
        </w:rPr>
        <w:tab/>
      </w:r>
      <w:r>
        <w:rPr>
          <w:sz w:val="22"/>
          <w:szCs w:val="22"/>
        </w:rPr>
        <w:t xml:space="preserve">Podręczniki przeznaczone do zajęć matematyki są ustalone przez nauczyciela na początku roku szkolnego. </w:t>
      </w:r>
    </w:p>
    <w:p>
      <w:pPr>
        <w:ind w:left="284" w:hanging="284"/>
        <w:rPr>
          <w:sz w:val="22"/>
          <w:szCs w:val="22"/>
        </w:rPr>
      </w:pPr>
      <w:r>
        <w:rPr>
          <w:sz w:val="22"/>
          <w:szCs w:val="22"/>
        </w:rPr>
        <w:t>5.</w:t>
      </w:r>
      <w:r>
        <w:rPr>
          <w:sz w:val="22"/>
          <w:szCs w:val="22"/>
        </w:rPr>
        <w:tab/>
      </w:r>
      <w:r>
        <w:rPr>
          <w:sz w:val="22"/>
          <w:szCs w:val="22"/>
        </w:rPr>
        <w:t>Posiadanie, przynoszenie na zajęcia i sposób korzystania z podręcznika ustala nauczyciel na początku roku szkolnego.</w:t>
      </w:r>
    </w:p>
    <w:p>
      <w:pPr>
        <w:jc w:val="center"/>
        <w:rPr>
          <w:b/>
          <w:sz w:val="22"/>
          <w:szCs w:val="22"/>
        </w:rPr>
      </w:pPr>
    </w:p>
    <w:p>
      <w:pPr>
        <w:jc w:val="center"/>
        <w:rPr>
          <w:b/>
          <w:sz w:val="22"/>
          <w:szCs w:val="22"/>
        </w:rPr>
      </w:pPr>
      <w:r>
        <w:rPr>
          <w:b/>
          <w:sz w:val="22"/>
          <w:szCs w:val="22"/>
        </w:rPr>
        <w:t>Rozdział 3</w:t>
      </w:r>
    </w:p>
    <w:p>
      <w:pPr>
        <w:ind w:left="284" w:hanging="284"/>
        <w:jc w:val="center"/>
        <w:rPr>
          <w:i/>
          <w:sz w:val="22"/>
          <w:szCs w:val="22"/>
        </w:rPr>
      </w:pPr>
      <w:r>
        <w:rPr>
          <w:i/>
          <w:sz w:val="22"/>
          <w:szCs w:val="22"/>
        </w:rPr>
        <w:t>Przygotowanie do lekcji</w:t>
      </w:r>
    </w:p>
    <w:p>
      <w:pPr>
        <w:ind w:left="284" w:hanging="284"/>
        <w:jc w:val="both"/>
        <w:rPr>
          <w:sz w:val="22"/>
          <w:szCs w:val="22"/>
        </w:rPr>
      </w:pPr>
      <w:r>
        <w:rPr>
          <w:sz w:val="22"/>
          <w:szCs w:val="22"/>
        </w:rPr>
        <w:t>1.</w:t>
      </w:r>
      <w:r>
        <w:rPr>
          <w:sz w:val="22"/>
          <w:szCs w:val="22"/>
        </w:rPr>
        <w:tab/>
      </w:r>
      <w:r>
        <w:rPr>
          <w:sz w:val="22"/>
          <w:szCs w:val="22"/>
        </w:rPr>
        <w:t>Uczeń jest zobowiązany, z zastrzeżeniem ust. 3 i ust. 7, być przygotowanym do każdych zajęć matematyki.</w:t>
      </w:r>
    </w:p>
    <w:p>
      <w:pPr>
        <w:ind w:left="284" w:hanging="284"/>
        <w:jc w:val="both"/>
        <w:rPr>
          <w:sz w:val="22"/>
          <w:szCs w:val="22"/>
        </w:rPr>
      </w:pPr>
      <w:r>
        <w:rPr>
          <w:sz w:val="22"/>
          <w:szCs w:val="22"/>
        </w:rPr>
        <w:t>2.</w:t>
      </w:r>
      <w:r>
        <w:rPr>
          <w:sz w:val="22"/>
          <w:szCs w:val="22"/>
        </w:rPr>
        <w:tab/>
      </w:r>
      <w:r>
        <w:rPr>
          <w:sz w:val="22"/>
          <w:szCs w:val="22"/>
        </w:rPr>
        <w:t>Przygotowanie do zajęć obejmuje:</w:t>
      </w:r>
    </w:p>
    <w:p>
      <w:pPr>
        <w:numPr>
          <w:ilvl w:val="0"/>
          <w:numId w:val="2"/>
        </w:numPr>
        <w:jc w:val="both"/>
        <w:rPr>
          <w:sz w:val="22"/>
          <w:szCs w:val="22"/>
        </w:rPr>
      </w:pPr>
      <w:r>
        <w:rPr>
          <w:sz w:val="22"/>
          <w:szCs w:val="22"/>
        </w:rPr>
        <w:t>podstawową znajomość zagadnień omawianych na wszystkich poprzednich zajęciach matematyki,</w:t>
      </w:r>
    </w:p>
    <w:p>
      <w:pPr>
        <w:numPr>
          <w:ilvl w:val="0"/>
          <w:numId w:val="2"/>
        </w:numPr>
        <w:jc w:val="both"/>
        <w:rPr>
          <w:sz w:val="22"/>
          <w:szCs w:val="22"/>
        </w:rPr>
      </w:pPr>
      <w:r>
        <w:rPr>
          <w:sz w:val="22"/>
          <w:szCs w:val="22"/>
        </w:rPr>
        <w:t>dokładną znajomość zagadnień omawianych na trzech poprzednich zajęciach matematyki,</w:t>
      </w:r>
    </w:p>
    <w:p>
      <w:pPr>
        <w:numPr>
          <w:ilvl w:val="0"/>
          <w:numId w:val="2"/>
        </w:numPr>
        <w:jc w:val="both"/>
        <w:rPr>
          <w:sz w:val="22"/>
          <w:szCs w:val="22"/>
        </w:rPr>
      </w:pPr>
      <w:r>
        <w:rPr>
          <w:sz w:val="22"/>
          <w:szCs w:val="22"/>
        </w:rPr>
        <w:t>posiadanie zeszytu przedmiotowego oraz zeszytu ćwiczeń,</w:t>
      </w:r>
    </w:p>
    <w:p>
      <w:pPr>
        <w:numPr>
          <w:ilvl w:val="0"/>
          <w:numId w:val="2"/>
        </w:numPr>
        <w:jc w:val="both"/>
        <w:rPr>
          <w:sz w:val="22"/>
          <w:szCs w:val="22"/>
        </w:rPr>
      </w:pPr>
      <w:r>
        <w:rPr>
          <w:sz w:val="22"/>
          <w:szCs w:val="22"/>
        </w:rPr>
        <w:t>posiadanie zrobionej samodzielnie pracy domowej,</w:t>
      </w:r>
    </w:p>
    <w:p>
      <w:pPr>
        <w:numPr>
          <w:ilvl w:val="0"/>
          <w:numId w:val="2"/>
        </w:numPr>
        <w:jc w:val="both"/>
        <w:rPr>
          <w:sz w:val="22"/>
          <w:szCs w:val="22"/>
        </w:rPr>
      </w:pPr>
      <w:r>
        <w:rPr>
          <w:sz w:val="22"/>
          <w:szCs w:val="22"/>
        </w:rPr>
        <w:t>posiadanie podręcznika, o ile nie ustalono inaczej.</w:t>
      </w:r>
    </w:p>
    <w:p>
      <w:pPr>
        <w:numPr>
          <w:ilvl w:val="0"/>
          <w:numId w:val="2"/>
        </w:numPr>
        <w:jc w:val="both"/>
        <w:rPr>
          <w:sz w:val="22"/>
          <w:szCs w:val="22"/>
        </w:rPr>
      </w:pPr>
      <w:r>
        <w:rPr>
          <w:sz w:val="22"/>
          <w:szCs w:val="22"/>
        </w:rPr>
        <w:t>posiadanie koniecznych przyrządów geometrycznych – linijka, cyrkiel, trójkąt, kątomierz.</w:t>
      </w:r>
    </w:p>
    <w:p>
      <w:pPr>
        <w:pStyle w:val="13"/>
        <w:ind w:left="0"/>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Uczeń ma prawo być nieprzygotowanym do trzech lekcji w okresie.</w:t>
      </w:r>
    </w:p>
    <w:p>
      <w:pPr>
        <w:pStyle w:val="13"/>
        <w:ind w:left="284" w:hanging="284"/>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Nieprzygotowanie, o którym mowa w ust. 3 uczeń zgłasza nauczycielowi na początku lekcji, po sprawdzeniu listy obecności.</w:t>
      </w:r>
    </w:p>
    <w:p>
      <w:pPr>
        <w:pStyle w:val="13"/>
        <w:ind w:left="0"/>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Nieprzygotowanie, o którym mowa w ust. 3 zwalnia ucznia z:</w:t>
      </w:r>
    </w:p>
    <w:p>
      <w:pPr>
        <w:pStyle w:val="13"/>
        <w:numPr>
          <w:ilvl w:val="0"/>
          <w:numId w:val="3"/>
        </w:numPr>
        <w:spacing w:after="0"/>
        <w:rPr>
          <w:rFonts w:ascii="Times New Roman" w:hAnsi="Times New Roman"/>
        </w:rPr>
      </w:pPr>
      <w:r>
        <w:rPr>
          <w:rFonts w:ascii="Times New Roman" w:hAnsi="Times New Roman"/>
        </w:rPr>
        <w:t>posiadania zeszytu przedmiotowego lub zeszytu ćwiczeń,</w:t>
      </w:r>
    </w:p>
    <w:p>
      <w:pPr>
        <w:numPr>
          <w:ilvl w:val="0"/>
          <w:numId w:val="3"/>
        </w:numPr>
        <w:jc w:val="both"/>
        <w:rPr>
          <w:sz w:val="22"/>
          <w:szCs w:val="22"/>
        </w:rPr>
      </w:pPr>
      <w:r>
        <w:rPr>
          <w:sz w:val="22"/>
          <w:szCs w:val="22"/>
        </w:rPr>
        <w:t>posiadania zrobionej pracy domowej,</w:t>
      </w:r>
    </w:p>
    <w:p>
      <w:pPr>
        <w:numPr>
          <w:ilvl w:val="0"/>
          <w:numId w:val="3"/>
        </w:numPr>
        <w:jc w:val="both"/>
        <w:rPr>
          <w:sz w:val="22"/>
          <w:szCs w:val="22"/>
        </w:rPr>
      </w:pPr>
      <w:r>
        <w:rPr>
          <w:sz w:val="22"/>
          <w:szCs w:val="22"/>
        </w:rPr>
        <w:t>odpowiedzi ustnej,</w:t>
      </w:r>
    </w:p>
    <w:p>
      <w:pPr>
        <w:numPr>
          <w:ilvl w:val="0"/>
          <w:numId w:val="3"/>
        </w:numPr>
        <w:jc w:val="both"/>
        <w:rPr>
          <w:sz w:val="22"/>
          <w:szCs w:val="22"/>
        </w:rPr>
      </w:pPr>
      <w:r>
        <w:rPr>
          <w:sz w:val="22"/>
          <w:szCs w:val="22"/>
        </w:rPr>
        <w:t>posiadania koniecznych przyrządów geometrycznych – linijka, cyrkiel, trójkąt, kątomierz.</w:t>
      </w:r>
    </w:p>
    <w:p>
      <w:pPr>
        <w:ind w:left="284" w:hanging="284"/>
        <w:jc w:val="both"/>
        <w:rPr>
          <w:sz w:val="22"/>
          <w:szCs w:val="22"/>
        </w:rPr>
      </w:pPr>
      <w:r>
        <w:rPr>
          <w:sz w:val="22"/>
          <w:szCs w:val="22"/>
        </w:rPr>
        <w:t>6.</w:t>
      </w:r>
      <w:r>
        <w:rPr>
          <w:sz w:val="22"/>
          <w:szCs w:val="22"/>
        </w:rPr>
        <w:tab/>
      </w:r>
      <w:r>
        <w:rPr>
          <w:sz w:val="22"/>
          <w:szCs w:val="22"/>
        </w:rPr>
        <w:t>Nieprzygotowanie, o którym mowa w ust. 3 nie zwalnia ucznia z:</w:t>
      </w:r>
    </w:p>
    <w:p>
      <w:pPr>
        <w:numPr>
          <w:ilvl w:val="0"/>
          <w:numId w:val="4"/>
        </w:numPr>
        <w:jc w:val="both"/>
        <w:rPr>
          <w:sz w:val="22"/>
          <w:szCs w:val="22"/>
        </w:rPr>
      </w:pPr>
      <w:r>
        <w:rPr>
          <w:sz w:val="22"/>
          <w:szCs w:val="22"/>
        </w:rPr>
        <w:t>zapowiedzianego sprawdzianu wiadomości,</w:t>
      </w:r>
    </w:p>
    <w:p>
      <w:pPr>
        <w:numPr>
          <w:ilvl w:val="0"/>
          <w:numId w:val="4"/>
        </w:numPr>
        <w:jc w:val="both"/>
        <w:rPr>
          <w:sz w:val="22"/>
          <w:szCs w:val="22"/>
        </w:rPr>
      </w:pPr>
      <w:r>
        <w:rPr>
          <w:sz w:val="22"/>
          <w:szCs w:val="22"/>
        </w:rPr>
        <w:t>zapowiedzianej kartkówki,</w:t>
      </w:r>
    </w:p>
    <w:p>
      <w:pPr>
        <w:numPr>
          <w:ilvl w:val="0"/>
          <w:numId w:val="4"/>
        </w:numPr>
        <w:jc w:val="both"/>
        <w:rPr>
          <w:sz w:val="22"/>
          <w:szCs w:val="22"/>
        </w:rPr>
      </w:pPr>
      <w:r>
        <w:rPr>
          <w:sz w:val="22"/>
          <w:szCs w:val="22"/>
        </w:rPr>
        <w:t>zaangażowania i pracy na bieżących zajęciach,</w:t>
      </w:r>
    </w:p>
    <w:p>
      <w:pPr>
        <w:numPr>
          <w:ilvl w:val="0"/>
          <w:numId w:val="4"/>
        </w:numPr>
        <w:jc w:val="both"/>
        <w:rPr>
          <w:sz w:val="22"/>
          <w:szCs w:val="22"/>
        </w:rPr>
      </w:pPr>
      <w:r>
        <w:rPr>
          <w:sz w:val="22"/>
          <w:szCs w:val="22"/>
        </w:rPr>
        <w:t>przygotowania do zajęć, które uczeń wcześniej zadeklarował,</w:t>
      </w:r>
    </w:p>
    <w:p>
      <w:pPr>
        <w:numPr>
          <w:ilvl w:val="0"/>
          <w:numId w:val="4"/>
        </w:numPr>
        <w:jc w:val="both"/>
        <w:rPr>
          <w:sz w:val="22"/>
          <w:szCs w:val="22"/>
        </w:rPr>
      </w:pPr>
      <w:r>
        <w:rPr>
          <w:sz w:val="22"/>
          <w:szCs w:val="22"/>
        </w:rPr>
        <w:t>posiadania długoterminowej pracy domowej.</w:t>
      </w:r>
    </w:p>
    <w:p>
      <w:pPr>
        <w:ind w:left="284" w:hanging="284"/>
        <w:jc w:val="both"/>
        <w:rPr>
          <w:sz w:val="22"/>
          <w:szCs w:val="22"/>
        </w:rPr>
      </w:pPr>
      <w:r>
        <w:rPr>
          <w:sz w:val="22"/>
          <w:szCs w:val="22"/>
        </w:rPr>
        <w:t>7.</w:t>
      </w:r>
      <w:r>
        <w:rPr>
          <w:sz w:val="22"/>
          <w:szCs w:val="22"/>
        </w:rPr>
        <w:tab/>
      </w:r>
      <w:r>
        <w:rPr>
          <w:sz w:val="22"/>
          <w:szCs w:val="22"/>
        </w:rPr>
        <w:t>Uczeń ma prawo być nieprzygotowanym do zajęć, jeśli zajęcia te odbywają się w inny dzień niż przewidziane jest to w tygodniowym rozkładzie zajęć dla danej klasy i uczeń nie miał możliwości powzięcia informacji o terminie tych zajęć.</w:t>
      </w:r>
    </w:p>
    <w:p>
      <w:pPr>
        <w:pStyle w:val="13"/>
        <w:ind w:left="0"/>
        <w:rPr>
          <w:rFonts w:ascii="Times New Roman" w:hAnsi="Times New Roman"/>
        </w:rPr>
      </w:pPr>
      <w:r>
        <w:rPr>
          <w:rFonts w:ascii="Times New Roman" w:hAnsi="Times New Roman"/>
        </w:rPr>
        <w:t xml:space="preserve">8.  Uczeń ma tydzień czasu na uzupełnienie notatek po powrocie do szkoły po dłuższej nieobecności.  </w:t>
      </w:r>
    </w:p>
    <w:p>
      <w:pPr>
        <w:pStyle w:val="13"/>
        <w:ind w:left="0"/>
        <w:rPr>
          <w:rFonts w:ascii="Times New Roman" w:hAnsi="Times New Roman"/>
        </w:rPr>
      </w:pPr>
      <w:r>
        <w:rPr>
          <w:rFonts w:ascii="Times New Roman" w:hAnsi="Times New Roman"/>
        </w:rPr>
        <w:t xml:space="preserve">     Powyższe ustalenie nie ma odniesienia wobec pojedynczych godzin nieobecności.</w:t>
      </w:r>
    </w:p>
    <w:p>
      <w:pPr>
        <w:ind w:left="284" w:hanging="284"/>
        <w:jc w:val="center"/>
        <w:rPr>
          <w:i/>
          <w:sz w:val="22"/>
          <w:szCs w:val="22"/>
        </w:rPr>
      </w:pPr>
      <w:r>
        <w:rPr>
          <w:i/>
          <w:sz w:val="22"/>
          <w:szCs w:val="22"/>
        </w:rPr>
        <w:t>Aktywność ucznia na zajęciach</w:t>
      </w:r>
    </w:p>
    <w:p>
      <w:pPr>
        <w:ind w:left="284" w:hanging="284"/>
        <w:jc w:val="center"/>
        <w:rPr>
          <w:sz w:val="22"/>
          <w:szCs w:val="22"/>
        </w:rPr>
      </w:pPr>
    </w:p>
    <w:p>
      <w:pPr>
        <w:ind w:left="284" w:hanging="284"/>
        <w:jc w:val="both"/>
        <w:rPr>
          <w:sz w:val="22"/>
          <w:szCs w:val="22"/>
        </w:rPr>
      </w:pPr>
      <w:r>
        <w:rPr>
          <w:sz w:val="22"/>
          <w:szCs w:val="22"/>
        </w:rPr>
        <w:t>9.</w:t>
      </w:r>
      <w:r>
        <w:rPr>
          <w:sz w:val="22"/>
          <w:szCs w:val="22"/>
        </w:rPr>
        <w:tab/>
      </w:r>
      <w:r>
        <w:rPr>
          <w:sz w:val="22"/>
          <w:szCs w:val="22"/>
        </w:rPr>
        <w:t>Uczeń zobowiązany jest wykazywać pozytywną aktywność na zajęciach matematyki.</w:t>
      </w:r>
    </w:p>
    <w:p>
      <w:pPr>
        <w:ind w:left="284" w:hanging="284"/>
        <w:jc w:val="both"/>
        <w:rPr>
          <w:sz w:val="22"/>
          <w:szCs w:val="22"/>
        </w:rPr>
      </w:pPr>
      <w:r>
        <w:rPr>
          <w:sz w:val="22"/>
          <w:szCs w:val="22"/>
        </w:rPr>
        <w:t>10. Pozytywna aktywność ucznia na zajęciach obejmuje m.in.:</w:t>
      </w:r>
    </w:p>
    <w:p>
      <w:pPr>
        <w:ind w:left="284" w:hanging="284"/>
        <w:jc w:val="both"/>
        <w:rPr>
          <w:sz w:val="22"/>
          <w:szCs w:val="22"/>
        </w:rPr>
      </w:pPr>
      <w:r>
        <w:rPr>
          <w:sz w:val="22"/>
          <w:szCs w:val="22"/>
        </w:rPr>
        <w:tab/>
      </w:r>
      <w:r>
        <w:rPr>
          <w:sz w:val="22"/>
          <w:szCs w:val="22"/>
        </w:rPr>
        <w:t>a) sporządzanie notatek z zajęć, w tym przepisywanie rozwiązań z tablicy,</w:t>
      </w:r>
    </w:p>
    <w:p>
      <w:pPr>
        <w:ind w:left="284" w:hanging="284"/>
        <w:jc w:val="both"/>
        <w:rPr>
          <w:sz w:val="22"/>
          <w:szCs w:val="22"/>
        </w:rPr>
      </w:pPr>
      <w:r>
        <w:rPr>
          <w:sz w:val="22"/>
          <w:szCs w:val="22"/>
        </w:rPr>
        <w:tab/>
      </w:r>
      <w:r>
        <w:rPr>
          <w:sz w:val="22"/>
          <w:szCs w:val="22"/>
        </w:rPr>
        <w:t>b) wykonywanie prac, rozwiązywanie zadań i problemów przewidzianych na dane zajęcia,</w:t>
      </w:r>
    </w:p>
    <w:p>
      <w:pPr>
        <w:ind w:left="284" w:hanging="284"/>
        <w:jc w:val="both"/>
        <w:rPr>
          <w:sz w:val="22"/>
          <w:szCs w:val="22"/>
        </w:rPr>
      </w:pPr>
      <w:r>
        <w:rPr>
          <w:sz w:val="22"/>
          <w:szCs w:val="22"/>
        </w:rPr>
        <w:tab/>
      </w:r>
      <w:r>
        <w:rPr>
          <w:sz w:val="22"/>
          <w:szCs w:val="22"/>
        </w:rPr>
        <w:t>c) aktywne uczestniczenie w zajęciach, w tym udzielanie odpowiedzi na zadawane pytania, rozwiązywanie zadań przy tablicy, formułowanie wniosków, wątpliwości i pytań dotyczących zagadnień omawianych na lekcji,</w:t>
      </w:r>
    </w:p>
    <w:p>
      <w:pPr>
        <w:ind w:left="284" w:hanging="284"/>
        <w:jc w:val="both"/>
        <w:rPr>
          <w:sz w:val="22"/>
          <w:szCs w:val="22"/>
        </w:rPr>
      </w:pPr>
      <w:r>
        <w:rPr>
          <w:sz w:val="22"/>
          <w:szCs w:val="22"/>
        </w:rPr>
        <w:t xml:space="preserve">     d) uczeń zgłasza swoją gotowość udzielenia odpowiedzi podnosząc rękę.</w:t>
      </w:r>
    </w:p>
    <w:p>
      <w:pPr>
        <w:ind w:left="284" w:hanging="284"/>
        <w:jc w:val="both"/>
        <w:rPr>
          <w:sz w:val="22"/>
          <w:szCs w:val="22"/>
        </w:rPr>
      </w:pPr>
      <w:r>
        <w:rPr>
          <w:sz w:val="22"/>
          <w:szCs w:val="22"/>
        </w:rPr>
        <w:t>11. Uczeń zobowiązany jest wystrzegać się negatywnej aktywności na zajęciach.</w:t>
      </w:r>
    </w:p>
    <w:p>
      <w:pPr>
        <w:ind w:left="284" w:hanging="284"/>
        <w:jc w:val="both"/>
        <w:rPr>
          <w:sz w:val="22"/>
          <w:szCs w:val="22"/>
        </w:rPr>
      </w:pPr>
      <w:r>
        <w:rPr>
          <w:sz w:val="22"/>
          <w:szCs w:val="22"/>
        </w:rPr>
        <w:t>12. Przez negatywną aktywność na zajęciach rozumie się przeszkadzanie w prowadzeniu zajęć oraz nie wykonywanie pracy zleconej przez nauczyciela.</w:t>
      </w:r>
    </w:p>
    <w:p>
      <w:pPr>
        <w:ind w:left="284"/>
        <w:jc w:val="both"/>
        <w:rPr>
          <w:sz w:val="22"/>
          <w:szCs w:val="22"/>
        </w:rPr>
      </w:pPr>
    </w:p>
    <w:p>
      <w:pPr>
        <w:ind w:left="284"/>
        <w:jc w:val="center"/>
        <w:rPr>
          <w:i/>
          <w:sz w:val="22"/>
          <w:szCs w:val="22"/>
        </w:rPr>
      </w:pPr>
      <w:r>
        <w:rPr>
          <w:i/>
          <w:sz w:val="22"/>
          <w:szCs w:val="22"/>
        </w:rPr>
        <w:t>Samodzielna praca ucznia</w:t>
      </w:r>
    </w:p>
    <w:p>
      <w:pPr>
        <w:ind w:left="284"/>
        <w:jc w:val="center"/>
        <w:rPr>
          <w:sz w:val="22"/>
          <w:szCs w:val="22"/>
        </w:rPr>
      </w:pPr>
    </w:p>
    <w:p>
      <w:pPr>
        <w:jc w:val="both"/>
        <w:rPr>
          <w:sz w:val="22"/>
          <w:szCs w:val="22"/>
        </w:rPr>
      </w:pPr>
      <w:r>
        <w:rPr>
          <w:sz w:val="22"/>
          <w:szCs w:val="22"/>
        </w:rPr>
        <w:t>13.</w:t>
      </w:r>
      <w:r>
        <w:rPr>
          <w:sz w:val="22"/>
          <w:szCs w:val="22"/>
        </w:rPr>
        <w:tab/>
      </w:r>
      <w:r>
        <w:rPr>
          <w:sz w:val="22"/>
          <w:szCs w:val="22"/>
        </w:rPr>
        <w:t xml:space="preserve"> Uczeń zobowiązany jest do samodzielnej pracy poza zajęciami.</w:t>
      </w:r>
    </w:p>
    <w:p>
      <w:pPr>
        <w:jc w:val="both"/>
        <w:rPr>
          <w:sz w:val="22"/>
          <w:szCs w:val="22"/>
        </w:rPr>
      </w:pPr>
      <w:r>
        <w:rPr>
          <w:sz w:val="22"/>
          <w:szCs w:val="22"/>
        </w:rPr>
        <w:t>14. Praca samodzielna ucznia polega między innymi na:</w:t>
      </w:r>
    </w:p>
    <w:p>
      <w:pPr>
        <w:jc w:val="both"/>
        <w:rPr>
          <w:sz w:val="22"/>
          <w:szCs w:val="22"/>
        </w:rPr>
      </w:pPr>
      <w:r>
        <w:rPr>
          <w:sz w:val="22"/>
          <w:szCs w:val="22"/>
        </w:rPr>
        <w:tab/>
      </w:r>
      <w:r>
        <w:rPr>
          <w:sz w:val="22"/>
          <w:szCs w:val="22"/>
        </w:rPr>
        <w:t>a) przygotowywaniu się do zajęć,</w:t>
      </w:r>
    </w:p>
    <w:p>
      <w:pPr>
        <w:jc w:val="both"/>
        <w:rPr>
          <w:sz w:val="22"/>
          <w:szCs w:val="22"/>
        </w:rPr>
      </w:pPr>
      <w:r>
        <w:rPr>
          <w:sz w:val="22"/>
          <w:szCs w:val="22"/>
        </w:rPr>
        <w:tab/>
      </w:r>
      <w:r>
        <w:rPr>
          <w:sz w:val="22"/>
          <w:szCs w:val="22"/>
        </w:rPr>
        <w:t>b) odrabianiu pracy domowej,</w:t>
      </w:r>
    </w:p>
    <w:p>
      <w:pPr>
        <w:jc w:val="both"/>
        <w:rPr>
          <w:sz w:val="22"/>
          <w:szCs w:val="22"/>
        </w:rPr>
      </w:pPr>
      <w:r>
        <w:rPr>
          <w:sz w:val="22"/>
          <w:szCs w:val="22"/>
        </w:rPr>
        <w:tab/>
      </w:r>
      <w:r>
        <w:rPr>
          <w:sz w:val="22"/>
          <w:szCs w:val="22"/>
        </w:rPr>
        <w:t>c) pogłębianiu i poszerzaniu zdobytej wiedzy i umiejętności.</w:t>
      </w:r>
    </w:p>
    <w:p>
      <w:pPr>
        <w:jc w:val="both"/>
        <w:rPr>
          <w:sz w:val="22"/>
          <w:szCs w:val="22"/>
        </w:rPr>
      </w:pPr>
    </w:p>
    <w:p>
      <w:pPr>
        <w:jc w:val="center"/>
        <w:rPr>
          <w:b/>
          <w:sz w:val="22"/>
          <w:szCs w:val="22"/>
        </w:rPr>
      </w:pPr>
      <w:r>
        <w:rPr>
          <w:b/>
          <w:sz w:val="22"/>
          <w:szCs w:val="22"/>
        </w:rPr>
        <w:t>Rozdział 4</w:t>
      </w:r>
    </w:p>
    <w:p>
      <w:pPr>
        <w:jc w:val="center"/>
        <w:rPr>
          <w:i/>
          <w:sz w:val="22"/>
          <w:szCs w:val="22"/>
        </w:rPr>
      </w:pPr>
      <w:r>
        <w:rPr>
          <w:i/>
          <w:sz w:val="22"/>
          <w:szCs w:val="22"/>
        </w:rPr>
        <w:t xml:space="preserve">Ocenianie </w:t>
      </w:r>
    </w:p>
    <w:p>
      <w:pPr>
        <w:jc w:val="both"/>
        <w:rPr>
          <w:sz w:val="22"/>
          <w:szCs w:val="22"/>
        </w:rPr>
      </w:pPr>
      <w:r>
        <w:rPr>
          <w:sz w:val="22"/>
          <w:szCs w:val="22"/>
        </w:rPr>
        <w:t>1.</w:t>
      </w:r>
      <w:r>
        <w:rPr>
          <w:sz w:val="22"/>
          <w:szCs w:val="22"/>
        </w:rPr>
        <w:tab/>
      </w:r>
      <w:r>
        <w:rPr>
          <w:sz w:val="22"/>
          <w:szCs w:val="22"/>
        </w:rPr>
        <w:t>Ocenianiu podlega:</w:t>
      </w:r>
    </w:p>
    <w:p>
      <w:pPr>
        <w:jc w:val="both"/>
        <w:rPr>
          <w:sz w:val="22"/>
          <w:szCs w:val="22"/>
        </w:rPr>
      </w:pPr>
      <w:r>
        <w:rPr>
          <w:sz w:val="22"/>
          <w:szCs w:val="22"/>
        </w:rPr>
        <w:tab/>
      </w:r>
      <w:r>
        <w:rPr>
          <w:sz w:val="22"/>
          <w:szCs w:val="22"/>
        </w:rPr>
        <w:t>a) wiedza i umiejętności ucznia przewidziane w podstawie programowej,</w:t>
      </w:r>
    </w:p>
    <w:p>
      <w:pPr>
        <w:jc w:val="both"/>
        <w:rPr>
          <w:sz w:val="22"/>
          <w:szCs w:val="22"/>
        </w:rPr>
      </w:pPr>
      <w:r>
        <w:rPr>
          <w:sz w:val="22"/>
          <w:szCs w:val="22"/>
        </w:rPr>
        <w:tab/>
      </w:r>
      <w:r>
        <w:rPr>
          <w:sz w:val="22"/>
          <w:szCs w:val="22"/>
        </w:rPr>
        <w:t>b) wiedza i umiejętności ucznia wykraczające poza zakres przewidziany w podstawie programowej,</w:t>
      </w:r>
    </w:p>
    <w:p>
      <w:pPr>
        <w:ind w:left="284"/>
        <w:jc w:val="both"/>
        <w:rPr>
          <w:sz w:val="22"/>
          <w:szCs w:val="22"/>
        </w:rPr>
      </w:pPr>
      <w:r>
        <w:rPr>
          <w:sz w:val="22"/>
          <w:szCs w:val="22"/>
        </w:rPr>
        <w:t>c) zaangażowanie ucznia w proces dydaktyczny, w tym: przygotowanie ucznia do zajęć, pozytywna              i negatywna aktywność ucznia na zajęciach, samodzielna praca ucznia.</w:t>
      </w:r>
    </w:p>
    <w:p>
      <w:pPr>
        <w:jc w:val="both"/>
        <w:rPr>
          <w:sz w:val="22"/>
          <w:szCs w:val="22"/>
        </w:rPr>
      </w:pPr>
      <w:r>
        <w:rPr>
          <w:sz w:val="22"/>
          <w:szCs w:val="22"/>
        </w:rPr>
        <w:t>2.</w:t>
      </w:r>
      <w:r>
        <w:rPr>
          <w:sz w:val="22"/>
          <w:szCs w:val="22"/>
        </w:rPr>
        <w:tab/>
      </w:r>
      <w:r>
        <w:rPr>
          <w:sz w:val="22"/>
          <w:szCs w:val="22"/>
        </w:rPr>
        <w:t>Ocena wystawiona przez nauczyciela powinna być jawna dla ucznia, rzetelna i sprawiedliwa.</w:t>
      </w:r>
    </w:p>
    <w:p>
      <w:pPr>
        <w:jc w:val="both"/>
        <w:rPr>
          <w:sz w:val="22"/>
          <w:szCs w:val="22"/>
        </w:rPr>
      </w:pPr>
      <w:r>
        <w:rPr>
          <w:sz w:val="22"/>
          <w:szCs w:val="22"/>
        </w:rPr>
        <w:t>3.</w:t>
      </w:r>
      <w:r>
        <w:rPr>
          <w:sz w:val="22"/>
          <w:szCs w:val="22"/>
        </w:rPr>
        <w:tab/>
      </w:r>
      <w:r>
        <w:rPr>
          <w:sz w:val="22"/>
          <w:szCs w:val="22"/>
        </w:rPr>
        <w:t>Ocenianie, o którym mowa w ust. 1, realizowane jest między innymi poprzez:</w:t>
      </w:r>
    </w:p>
    <w:p>
      <w:pPr>
        <w:numPr>
          <w:ilvl w:val="0"/>
          <w:numId w:val="5"/>
        </w:numPr>
        <w:jc w:val="both"/>
        <w:rPr>
          <w:sz w:val="22"/>
          <w:szCs w:val="22"/>
        </w:rPr>
      </w:pPr>
      <w:r>
        <w:rPr>
          <w:sz w:val="22"/>
          <w:szCs w:val="22"/>
        </w:rPr>
        <w:t>zapowiedziane sprawdziany pisemne obejmujące większą partię materiału (np. rozdział                         w podręczniku) omawianego na zajęciach,</w:t>
      </w:r>
    </w:p>
    <w:p>
      <w:pPr>
        <w:numPr>
          <w:ilvl w:val="0"/>
          <w:numId w:val="5"/>
        </w:numPr>
        <w:jc w:val="both"/>
        <w:rPr>
          <w:sz w:val="22"/>
          <w:szCs w:val="22"/>
        </w:rPr>
      </w:pPr>
      <w:r>
        <w:rPr>
          <w:sz w:val="22"/>
          <w:szCs w:val="22"/>
        </w:rPr>
        <w:t>zapowiedziane kartkówki z trzech ostatnich tematów,</w:t>
      </w:r>
    </w:p>
    <w:p>
      <w:pPr>
        <w:numPr>
          <w:ilvl w:val="0"/>
          <w:numId w:val="5"/>
        </w:numPr>
        <w:jc w:val="both"/>
        <w:rPr>
          <w:sz w:val="22"/>
          <w:szCs w:val="22"/>
        </w:rPr>
      </w:pPr>
      <w:r>
        <w:rPr>
          <w:sz w:val="22"/>
          <w:szCs w:val="22"/>
        </w:rPr>
        <w:t>niezapowiedziane kartkówki obejmujące materiał z ostatniego zagadnienia (kartkówki jednotematowe),</w:t>
      </w:r>
    </w:p>
    <w:p>
      <w:pPr>
        <w:numPr>
          <w:ilvl w:val="0"/>
          <w:numId w:val="5"/>
        </w:numPr>
        <w:jc w:val="both"/>
        <w:rPr>
          <w:sz w:val="22"/>
          <w:szCs w:val="22"/>
        </w:rPr>
      </w:pPr>
      <w:r>
        <w:rPr>
          <w:sz w:val="22"/>
          <w:szCs w:val="22"/>
        </w:rPr>
        <w:t>odpowiedzi ustne,</w:t>
      </w:r>
    </w:p>
    <w:p>
      <w:pPr>
        <w:numPr>
          <w:ilvl w:val="0"/>
          <w:numId w:val="5"/>
        </w:numPr>
        <w:jc w:val="both"/>
        <w:rPr>
          <w:sz w:val="22"/>
          <w:szCs w:val="22"/>
        </w:rPr>
      </w:pPr>
      <w:r>
        <w:rPr>
          <w:sz w:val="22"/>
          <w:szCs w:val="22"/>
        </w:rPr>
        <w:t>sprawdzanie prac domowych,</w:t>
      </w:r>
    </w:p>
    <w:p>
      <w:pPr>
        <w:numPr>
          <w:ilvl w:val="0"/>
          <w:numId w:val="5"/>
        </w:numPr>
        <w:jc w:val="both"/>
        <w:rPr>
          <w:sz w:val="22"/>
          <w:szCs w:val="22"/>
        </w:rPr>
      </w:pPr>
      <w:r>
        <w:rPr>
          <w:sz w:val="22"/>
          <w:szCs w:val="22"/>
        </w:rPr>
        <w:t>prace samodzielne na lekcji, pisane korzystając z wiadomości zawartych w zeszycie                                 i podręczniku,</w:t>
      </w:r>
    </w:p>
    <w:p>
      <w:pPr>
        <w:numPr>
          <w:ilvl w:val="0"/>
          <w:numId w:val="5"/>
        </w:numPr>
        <w:jc w:val="both"/>
        <w:rPr>
          <w:sz w:val="22"/>
          <w:szCs w:val="22"/>
        </w:rPr>
      </w:pPr>
      <w:r>
        <w:rPr>
          <w:sz w:val="22"/>
          <w:szCs w:val="22"/>
        </w:rPr>
        <w:t>niezapowiedziane kartkówki napisane z powodu niewłaściwego zachowania uczniów, obejmujące  podstawową znajomość zagadnień omawianych na wszystkich poprzednich zajęciach matematyki</w:t>
      </w:r>
    </w:p>
    <w:p>
      <w:pPr>
        <w:numPr>
          <w:ilvl w:val="0"/>
          <w:numId w:val="5"/>
        </w:numPr>
        <w:jc w:val="both"/>
        <w:rPr>
          <w:sz w:val="22"/>
          <w:szCs w:val="22"/>
        </w:rPr>
      </w:pPr>
      <w:r>
        <w:rPr>
          <w:sz w:val="22"/>
          <w:szCs w:val="22"/>
        </w:rPr>
        <w:t>prace długoterminowe, prace projektowe,</w:t>
      </w:r>
    </w:p>
    <w:p>
      <w:pPr>
        <w:numPr>
          <w:ilvl w:val="0"/>
          <w:numId w:val="5"/>
        </w:numPr>
        <w:jc w:val="both"/>
        <w:rPr>
          <w:sz w:val="22"/>
          <w:szCs w:val="22"/>
        </w:rPr>
      </w:pPr>
      <w:r>
        <w:rPr>
          <w:sz w:val="22"/>
          <w:szCs w:val="22"/>
        </w:rPr>
        <w:t>ocenę aktywności ucznia na zajęciach,</w:t>
      </w:r>
    </w:p>
    <w:p>
      <w:pPr>
        <w:numPr>
          <w:ilvl w:val="0"/>
          <w:numId w:val="5"/>
        </w:numPr>
        <w:jc w:val="both"/>
        <w:rPr>
          <w:sz w:val="22"/>
          <w:szCs w:val="22"/>
        </w:rPr>
      </w:pPr>
      <w:r>
        <w:rPr>
          <w:sz w:val="22"/>
          <w:szCs w:val="22"/>
        </w:rPr>
        <w:t>ocenę za szczególne osiągnięcia w konkursach przedmiotowych.</w:t>
      </w:r>
    </w:p>
    <w:p>
      <w:pPr>
        <w:pStyle w:val="8"/>
        <w:spacing w:before="0" w:beforeAutospacing="0" w:after="0" w:afterAutospacing="0"/>
        <w:ind w:left="284" w:hanging="284"/>
        <w:rPr>
          <w:sz w:val="22"/>
          <w:szCs w:val="22"/>
        </w:rPr>
      </w:pPr>
      <w:r>
        <w:rPr>
          <w:sz w:val="22"/>
          <w:szCs w:val="22"/>
        </w:rPr>
        <w:t>4</w:t>
      </w:r>
      <w:r>
        <w:rPr>
          <w:b/>
          <w:sz w:val="22"/>
          <w:szCs w:val="22"/>
        </w:rPr>
        <w:t xml:space="preserve">. </w:t>
      </w:r>
      <w:r>
        <w:rPr>
          <w:sz w:val="22"/>
          <w:szCs w:val="22"/>
        </w:rPr>
        <w:t xml:space="preserve"> </w:t>
      </w:r>
      <w:r>
        <w:rPr>
          <w:rStyle w:val="10"/>
          <w:b w:val="0"/>
          <w:sz w:val="22"/>
          <w:szCs w:val="22"/>
        </w:rPr>
        <w:t>W sprawdzianach, kartkówkach, samodzielnej pracy na lekcji i w pracach domowych oceniane są trzy elementy:</w:t>
      </w:r>
    </w:p>
    <w:p>
      <w:pPr>
        <w:pStyle w:val="8"/>
        <w:numPr>
          <w:ilvl w:val="0"/>
          <w:numId w:val="6"/>
        </w:numPr>
        <w:spacing w:before="0" w:beforeAutospacing="0" w:after="0" w:afterAutospacing="0"/>
        <w:rPr>
          <w:sz w:val="22"/>
          <w:szCs w:val="22"/>
        </w:rPr>
      </w:pPr>
      <w:r>
        <w:rPr>
          <w:sz w:val="22"/>
          <w:szCs w:val="22"/>
        </w:rPr>
        <w:t>metoda (wybór prawidłowej drogi postępowania, analiza zadania, wybór wzoru)</w:t>
      </w:r>
    </w:p>
    <w:p>
      <w:pPr>
        <w:pStyle w:val="8"/>
        <w:numPr>
          <w:ilvl w:val="0"/>
          <w:numId w:val="6"/>
        </w:numPr>
        <w:spacing w:before="0" w:beforeAutospacing="0" w:after="0" w:afterAutospacing="0"/>
        <w:rPr>
          <w:sz w:val="22"/>
          <w:szCs w:val="22"/>
        </w:rPr>
      </w:pPr>
      <w:r>
        <w:rPr>
          <w:sz w:val="22"/>
          <w:szCs w:val="22"/>
        </w:rPr>
        <w:t>wykonanie (podstawienie do wzoru, obliczenie),</w:t>
      </w:r>
    </w:p>
    <w:p>
      <w:pPr>
        <w:pStyle w:val="8"/>
        <w:numPr>
          <w:ilvl w:val="0"/>
          <w:numId w:val="6"/>
        </w:numPr>
        <w:spacing w:before="0" w:beforeAutospacing="0" w:after="0" w:afterAutospacing="0"/>
        <w:rPr>
          <w:sz w:val="22"/>
          <w:szCs w:val="22"/>
        </w:rPr>
      </w:pPr>
      <w:r>
        <w:rPr>
          <w:sz w:val="22"/>
          <w:szCs w:val="22"/>
        </w:rPr>
        <w:t>rezultat (wynik zgodny z warunkami zadania).</w:t>
      </w:r>
    </w:p>
    <w:p>
      <w:pPr>
        <w:ind w:left="284" w:hanging="284"/>
        <w:jc w:val="both"/>
        <w:rPr>
          <w:sz w:val="22"/>
          <w:szCs w:val="22"/>
        </w:rPr>
      </w:pPr>
      <w:r>
        <w:rPr>
          <w:sz w:val="22"/>
          <w:szCs w:val="22"/>
        </w:rPr>
        <w:t xml:space="preserve">5. </w:t>
      </w:r>
      <w:r>
        <w:t>Przeliczanie punktów zdobytych przez ucznia na pisemnych sprawdzianach (pracach klasowych) na oceny, ustala się w następujący sposób:</w:t>
      </w:r>
    </w:p>
    <w:p>
      <w:pPr>
        <w:ind w:left="284" w:hanging="284"/>
        <w:jc w:val="both"/>
        <w:rPr>
          <w:sz w:val="22"/>
          <w:szCs w:val="22"/>
        </w:rPr>
      </w:pPr>
      <w:r>
        <w:rPr>
          <w:sz w:val="22"/>
          <w:szCs w:val="22"/>
        </w:rPr>
        <w:t xml:space="preserve">    </w:t>
      </w:r>
    </w:p>
    <w:tbl>
      <w:tblPr>
        <w:tblStyle w:val="4"/>
        <w:tblW w:w="0" w:type="auto"/>
        <w:tblInd w:w="1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tcPr>
          <w:p>
            <w:pPr>
              <w:jc w:val="both"/>
              <w:rPr>
                <w:sz w:val="22"/>
                <w:szCs w:val="22"/>
              </w:rPr>
            </w:pPr>
            <w:r>
              <w:rPr>
                <w:sz w:val="22"/>
                <w:szCs w:val="22"/>
              </w:rPr>
              <w:t>% odpowiedzi</w:t>
            </w:r>
          </w:p>
        </w:tc>
        <w:tc>
          <w:tcPr>
            <w:tcW w:w="1409" w:type="dxa"/>
          </w:tcPr>
          <w:p>
            <w:pPr>
              <w:jc w:val="both"/>
              <w:rPr>
                <w:sz w:val="22"/>
                <w:szCs w:val="22"/>
              </w:rPr>
            </w:pPr>
            <w:r>
              <w:rPr>
                <w:sz w:val="22"/>
                <w:szCs w:val="22"/>
              </w:rPr>
              <w:t>Uzyskana ocena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tcPr>
          <w:p>
            <w:pPr>
              <w:jc w:val="both"/>
              <w:rPr>
                <w:sz w:val="22"/>
                <w:szCs w:val="22"/>
              </w:rPr>
            </w:pPr>
            <w:r>
              <w:rPr>
                <w:sz w:val="22"/>
                <w:szCs w:val="22"/>
              </w:rPr>
              <w:t>poniżej 40%</w:t>
            </w:r>
          </w:p>
        </w:tc>
        <w:tc>
          <w:tcPr>
            <w:tcW w:w="1409" w:type="dxa"/>
          </w:tcPr>
          <w:p>
            <w:pPr>
              <w:jc w:val="both"/>
              <w:rPr>
                <w:sz w:val="22"/>
                <w:szCs w:val="22"/>
              </w:rPr>
            </w:pPr>
            <w:r>
              <w:rPr>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tcPr>
          <w:p>
            <w:pPr>
              <w:jc w:val="both"/>
              <w:rPr>
                <w:sz w:val="22"/>
                <w:szCs w:val="22"/>
              </w:rPr>
            </w:pPr>
            <w:r>
              <w:rPr>
                <w:sz w:val="22"/>
                <w:szCs w:val="22"/>
              </w:rPr>
              <w:t>od 40 %</w:t>
            </w:r>
          </w:p>
        </w:tc>
        <w:tc>
          <w:tcPr>
            <w:tcW w:w="1409" w:type="dxa"/>
          </w:tcPr>
          <w:p>
            <w:pPr>
              <w:jc w:val="both"/>
              <w:rPr>
                <w:sz w:val="22"/>
                <w:szCs w:val="22"/>
              </w:rPr>
            </w:pPr>
            <w:r>
              <w:rPr>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tcPr>
          <w:p>
            <w:pPr>
              <w:jc w:val="both"/>
              <w:rPr>
                <w:sz w:val="22"/>
                <w:szCs w:val="22"/>
              </w:rPr>
            </w:pPr>
            <w:r>
              <w:rPr>
                <w:sz w:val="22"/>
                <w:szCs w:val="22"/>
              </w:rPr>
              <w:t>od 60%</w:t>
            </w:r>
          </w:p>
        </w:tc>
        <w:tc>
          <w:tcPr>
            <w:tcW w:w="1409" w:type="dxa"/>
          </w:tcPr>
          <w:p>
            <w:pPr>
              <w:jc w:val="both"/>
              <w:rPr>
                <w:sz w:val="22"/>
                <w:szCs w:val="22"/>
              </w:rPr>
            </w:pPr>
            <w:r>
              <w:rPr>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tcPr>
          <w:p>
            <w:pPr>
              <w:jc w:val="both"/>
              <w:rPr>
                <w:sz w:val="22"/>
                <w:szCs w:val="22"/>
              </w:rPr>
            </w:pPr>
            <w:r>
              <w:rPr>
                <w:sz w:val="22"/>
                <w:szCs w:val="22"/>
              </w:rPr>
              <w:t>od 75%</w:t>
            </w:r>
          </w:p>
        </w:tc>
        <w:tc>
          <w:tcPr>
            <w:tcW w:w="1409" w:type="dxa"/>
          </w:tcPr>
          <w:p>
            <w:pPr>
              <w:jc w:val="both"/>
              <w:rPr>
                <w:sz w:val="22"/>
                <w:szCs w:val="22"/>
              </w:rPr>
            </w:pPr>
            <w:r>
              <w:rPr>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tcPr>
          <w:p>
            <w:pPr>
              <w:jc w:val="both"/>
              <w:rPr>
                <w:sz w:val="22"/>
                <w:szCs w:val="22"/>
              </w:rPr>
            </w:pPr>
            <w:r>
              <w:rPr>
                <w:sz w:val="22"/>
                <w:szCs w:val="22"/>
              </w:rPr>
              <w:t>od 90%</w:t>
            </w:r>
          </w:p>
        </w:tc>
        <w:tc>
          <w:tcPr>
            <w:tcW w:w="1409" w:type="dxa"/>
          </w:tcPr>
          <w:p>
            <w:pPr>
              <w:jc w:val="both"/>
              <w:rPr>
                <w:sz w:val="22"/>
                <w:szCs w:val="22"/>
              </w:rPr>
            </w:pPr>
            <w:r>
              <w:rPr>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tcPr>
          <w:p>
            <w:pPr>
              <w:jc w:val="both"/>
              <w:rPr>
                <w:sz w:val="22"/>
                <w:szCs w:val="22"/>
              </w:rPr>
            </w:pPr>
            <w:r>
              <w:rPr>
                <w:sz w:val="22"/>
                <w:szCs w:val="22"/>
              </w:rPr>
              <w:t>100%</w:t>
            </w:r>
          </w:p>
        </w:tc>
        <w:tc>
          <w:tcPr>
            <w:tcW w:w="1409" w:type="dxa"/>
          </w:tcPr>
          <w:p>
            <w:pPr>
              <w:jc w:val="both"/>
              <w:rPr>
                <w:sz w:val="22"/>
                <w:szCs w:val="22"/>
              </w:rPr>
            </w:pPr>
            <w:r>
              <w:rPr>
                <w:sz w:val="22"/>
                <w:szCs w:val="22"/>
              </w:rPr>
              <w:t>6</w:t>
            </w:r>
          </w:p>
        </w:tc>
      </w:tr>
    </w:tbl>
    <w:p>
      <w:pPr>
        <w:pStyle w:val="14"/>
        <w:ind w:right="-142"/>
      </w:pPr>
    </w:p>
    <w:p>
      <w:pPr>
        <w:pStyle w:val="14"/>
        <w:ind w:right="-142"/>
      </w:pPr>
      <w:r>
        <w:t>W innych przypadkach (np. kartkówki, prace domowe, karty pracy, itp.) kryteria oceniania ustala nauczyciel i zapoznaje z nimi uczniów.</w:t>
      </w:r>
    </w:p>
    <w:p>
      <w:pPr>
        <w:pStyle w:val="8"/>
        <w:spacing w:before="0" w:beforeAutospacing="0" w:after="0" w:afterAutospacing="0"/>
        <w:rPr>
          <w:sz w:val="22"/>
          <w:szCs w:val="22"/>
        </w:rPr>
      </w:pPr>
    </w:p>
    <w:p>
      <w:pPr>
        <w:pStyle w:val="8"/>
        <w:spacing w:before="0" w:beforeAutospacing="0" w:after="0" w:afterAutospacing="0"/>
        <w:rPr>
          <w:b/>
          <w:sz w:val="22"/>
          <w:szCs w:val="22"/>
        </w:rPr>
      </w:pPr>
      <w:r>
        <w:rPr>
          <w:rStyle w:val="10"/>
          <w:b w:val="0"/>
          <w:sz w:val="22"/>
          <w:szCs w:val="22"/>
        </w:rPr>
        <w:t>6. W pracach długoterminowych oceniane jest m.in.:</w:t>
      </w:r>
    </w:p>
    <w:p>
      <w:pPr>
        <w:pStyle w:val="8"/>
        <w:numPr>
          <w:ilvl w:val="0"/>
          <w:numId w:val="7"/>
        </w:numPr>
        <w:spacing w:before="0" w:beforeAutospacing="0" w:after="0" w:afterAutospacing="0"/>
        <w:rPr>
          <w:sz w:val="22"/>
          <w:szCs w:val="22"/>
        </w:rPr>
      </w:pPr>
      <w:r>
        <w:rPr>
          <w:sz w:val="22"/>
          <w:szCs w:val="22"/>
        </w:rPr>
        <w:t>zrozumienie zadania, problemu,</w:t>
      </w:r>
    </w:p>
    <w:p>
      <w:pPr>
        <w:pStyle w:val="8"/>
        <w:numPr>
          <w:ilvl w:val="0"/>
          <w:numId w:val="7"/>
        </w:numPr>
        <w:spacing w:before="0" w:beforeAutospacing="0" w:after="0" w:afterAutospacing="0"/>
        <w:rPr>
          <w:sz w:val="22"/>
          <w:szCs w:val="22"/>
        </w:rPr>
      </w:pPr>
      <w:r>
        <w:rPr>
          <w:sz w:val="22"/>
          <w:szCs w:val="22"/>
        </w:rPr>
        <w:t>zaplanowanie rozwiązania i jego oryginalność,</w:t>
      </w:r>
    </w:p>
    <w:p>
      <w:pPr>
        <w:pStyle w:val="8"/>
        <w:numPr>
          <w:ilvl w:val="0"/>
          <w:numId w:val="7"/>
        </w:numPr>
        <w:spacing w:before="0" w:beforeAutospacing="0" w:after="0" w:afterAutospacing="0"/>
        <w:rPr>
          <w:sz w:val="22"/>
          <w:szCs w:val="22"/>
        </w:rPr>
      </w:pPr>
      <w:r>
        <w:rPr>
          <w:sz w:val="22"/>
          <w:szCs w:val="22"/>
        </w:rPr>
        <w:t>realizacja rozwiązania,</w:t>
      </w:r>
    </w:p>
    <w:p>
      <w:pPr>
        <w:pStyle w:val="8"/>
        <w:numPr>
          <w:ilvl w:val="0"/>
          <w:numId w:val="7"/>
        </w:numPr>
        <w:spacing w:before="0" w:beforeAutospacing="0" w:after="0" w:afterAutospacing="0"/>
        <w:rPr>
          <w:sz w:val="22"/>
          <w:szCs w:val="22"/>
        </w:rPr>
      </w:pPr>
      <w:r>
        <w:rPr>
          <w:sz w:val="22"/>
          <w:szCs w:val="22"/>
        </w:rPr>
        <w:t>prezentacja otrzymanych wyników,</w:t>
      </w:r>
    </w:p>
    <w:p>
      <w:pPr>
        <w:pStyle w:val="8"/>
        <w:numPr>
          <w:ilvl w:val="0"/>
          <w:numId w:val="7"/>
        </w:numPr>
        <w:spacing w:before="0" w:beforeAutospacing="0" w:after="0" w:afterAutospacing="0"/>
        <w:rPr>
          <w:sz w:val="22"/>
          <w:szCs w:val="22"/>
        </w:rPr>
      </w:pPr>
      <w:r>
        <w:rPr>
          <w:sz w:val="22"/>
          <w:szCs w:val="22"/>
        </w:rPr>
        <w:t>zastosowanie posiadanej wiedzy przedmiotowej.</w:t>
      </w:r>
    </w:p>
    <w:p>
      <w:pPr>
        <w:pStyle w:val="8"/>
        <w:spacing w:before="0" w:beforeAutospacing="0" w:after="0" w:afterAutospacing="0"/>
        <w:rPr>
          <w:sz w:val="22"/>
          <w:szCs w:val="22"/>
        </w:rPr>
      </w:pPr>
      <w:r>
        <w:rPr>
          <w:sz w:val="22"/>
          <w:szCs w:val="22"/>
        </w:rPr>
        <w:t>7</w:t>
      </w:r>
      <w:r>
        <w:rPr>
          <w:rStyle w:val="10"/>
          <w:sz w:val="22"/>
          <w:szCs w:val="22"/>
        </w:rPr>
        <w:t xml:space="preserve">. </w:t>
      </w:r>
      <w:r>
        <w:rPr>
          <w:sz w:val="22"/>
          <w:szCs w:val="22"/>
        </w:rPr>
        <w:t>W odpowiedzi ustnej ocenia się m.in.:</w:t>
      </w:r>
    </w:p>
    <w:p>
      <w:pPr>
        <w:pStyle w:val="8"/>
        <w:numPr>
          <w:ilvl w:val="0"/>
          <w:numId w:val="8"/>
        </w:numPr>
        <w:spacing w:before="0" w:beforeAutospacing="0" w:after="0" w:afterAutospacing="0"/>
        <w:rPr>
          <w:sz w:val="22"/>
          <w:szCs w:val="22"/>
        </w:rPr>
      </w:pPr>
      <w:r>
        <w:rPr>
          <w:sz w:val="22"/>
          <w:szCs w:val="22"/>
        </w:rPr>
        <w:t>zawartość rzeczową,</w:t>
      </w:r>
    </w:p>
    <w:p>
      <w:pPr>
        <w:pStyle w:val="8"/>
        <w:numPr>
          <w:ilvl w:val="0"/>
          <w:numId w:val="8"/>
        </w:numPr>
        <w:spacing w:before="0" w:beforeAutospacing="0" w:after="0" w:afterAutospacing="0"/>
        <w:rPr>
          <w:sz w:val="22"/>
          <w:szCs w:val="22"/>
        </w:rPr>
      </w:pPr>
      <w:r>
        <w:rPr>
          <w:sz w:val="22"/>
          <w:szCs w:val="22"/>
        </w:rPr>
        <w:t>argumentację,</w:t>
      </w:r>
    </w:p>
    <w:p>
      <w:pPr>
        <w:pStyle w:val="8"/>
        <w:numPr>
          <w:ilvl w:val="0"/>
          <w:numId w:val="8"/>
        </w:numPr>
        <w:spacing w:before="0" w:beforeAutospacing="0" w:after="0" w:afterAutospacing="0"/>
        <w:rPr>
          <w:sz w:val="22"/>
          <w:szCs w:val="22"/>
        </w:rPr>
      </w:pPr>
      <w:r>
        <w:rPr>
          <w:sz w:val="22"/>
          <w:szCs w:val="22"/>
        </w:rPr>
        <w:t>stosowanie języka matematycznego,</w:t>
      </w:r>
    </w:p>
    <w:p>
      <w:pPr>
        <w:pStyle w:val="8"/>
        <w:numPr>
          <w:ilvl w:val="0"/>
          <w:numId w:val="8"/>
        </w:numPr>
        <w:spacing w:before="0" w:beforeAutospacing="0" w:after="0" w:afterAutospacing="0"/>
        <w:rPr>
          <w:sz w:val="22"/>
          <w:szCs w:val="22"/>
        </w:rPr>
      </w:pPr>
      <w:r>
        <w:rPr>
          <w:sz w:val="22"/>
          <w:szCs w:val="22"/>
        </w:rPr>
        <w:t>sposób prezentacji – umiejętność formułowania myśli,</w:t>
      </w:r>
    </w:p>
    <w:p>
      <w:pPr>
        <w:pStyle w:val="8"/>
        <w:numPr>
          <w:ilvl w:val="0"/>
          <w:numId w:val="8"/>
        </w:numPr>
        <w:spacing w:before="0" w:beforeAutospacing="0" w:after="0" w:afterAutospacing="0"/>
        <w:rPr>
          <w:sz w:val="22"/>
          <w:szCs w:val="22"/>
        </w:rPr>
      </w:pPr>
      <w:r>
        <w:rPr>
          <w:sz w:val="22"/>
          <w:szCs w:val="22"/>
        </w:rPr>
        <w:t>poziom wymagań (wymagania poziomu podstawowego maksimum na ocenę dostateczną, poziomu ponad podstawowego na ocenę  na ocenę celującą).</w:t>
      </w:r>
    </w:p>
    <w:p>
      <w:pPr>
        <w:pStyle w:val="8"/>
        <w:spacing w:before="0" w:beforeAutospacing="0" w:after="0" w:afterAutospacing="0"/>
        <w:rPr>
          <w:b/>
          <w:sz w:val="22"/>
          <w:szCs w:val="22"/>
        </w:rPr>
      </w:pPr>
      <w:r>
        <w:rPr>
          <w:rStyle w:val="10"/>
          <w:b w:val="0"/>
          <w:sz w:val="22"/>
          <w:szCs w:val="22"/>
        </w:rPr>
        <w:t xml:space="preserve">8. </w:t>
      </w:r>
      <w:r>
        <w:rPr>
          <w:sz w:val="22"/>
          <w:szCs w:val="22"/>
        </w:rPr>
        <w:t>W pracy grupowej uczniów podlega ocenie m. in.:</w:t>
      </w:r>
    </w:p>
    <w:p>
      <w:pPr>
        <w:pStyle w:val="8"/>
        <w:numPr>
          <w:ilvl w:val="0"/>
          <w:numId w:val="9"/>
        </w:numPr>
        <w:spacing w:before="0" w:beforeAutospacing="0" w:after="0" w:afterAutospacing="0"/>
        <w:rPr>
          <w:sz w:val="22"/>
          <w:szCs w:val="22"/>
        </w:rPr>
      </w:pPr>
      <w:r>
        <w:rPr>
          <w:sz w:val="22"/>
          <w:szCs w:val="22"/>
        </w:rPr>
        <w:t>akceptowanie powierzonych ról i przydzielonych prac,</w:t>
      </w:r>
    </w:p>
    <w:p>
      <w:pPr>
        <w:pStyle w:val="8"/>
        <w:numPr>
          <w:ilvl w:val="0"/>
          <w:numId w:val="9"/>
        </w:numPr>
        <w:spacing w:before="0" w:beforeAutospacing="0" w:after="0" w:afterAutospacing="0"/>
        <w:rPr>
          <w:sz w:val="22"/>
          <w:szCs w:val="22"/>
        </w:rPr>
      </w:pPr>
      <w:r>
        <w:rPr>
          <w:sz w:val="22"/>
          <w:szCs w:val="22"/>
        </w:rPr>
        <w:t>udział w rozwiązywaniu ewentualnych konfliktów,</w:t>
      </w:r>
    </w:p>
    <w:p>
      <w:pPr>
        <w:pStyle w:val="8"/>
        <w:numPr>
          <w:ilvl w:val="0"/>
          <w:numId w:val="9"/>
        </w:numPr>
        <w:spacing w:before="0" w:beforeAutospacing="0" w:after="0" w:afterAutospacing="0"/>
        <w:rPr>
          <w:sz w:val="22"/>
          <w:szCs w:val="22"/>
        </w:rPr>
      </w:pPr>
      <w:r>
        <w:rPr>
          <w:sz w:val="22"/>
          <w:szCs w:val="22"/>
        </w:rPr>
        <w:t>akceptowanie zasad pracy w grupie,</w:t>
      </w:r>
    </w:p>
    <w:p>
      <w:pPr>
        <w:pStyle w:val="8"/>
        <w:numPr>
          <w:ilvl w:val="0"/>
          <w:numId w:val="9"/>
        </w:numPr>
        <w:spacing w:before="0" w:beforeAutospacing="0" w:after="0" w:afterAutospacing="0"/>
        <w:rPr>
          <w:sz w:val="22"/>
          <w:szCs w:val="22"/>
        </w:rPr>
      </w:pPr>
      <w:r>
        <w:rPr>
          <w:sz w:val="22"/>
          <w:szCs w:val="22"/>
        </w:rPr>
        <w:t xml:space="preserve">planowanie wspólnych działań, </w:t>
      </w:r>
    </w:p>
    <w:p>
      <w:pPr>
        <w:pStyle w:val="8"/>
        <w:numPr>
          <w:ilvl w:val="0"/>
          <w:numId w:val="9"/>
        </w:numPr>
        <w:spacing w:before="0" w:beforeAutospacing="0" w:after="0" w:afterAutospacing="0"/>
        <w:rPr>
          <w:sz w:val="22"/>
          <w:szCs w:val="22"/>
        </w:rPr>
      </w:pPr>
      <w:r>
        <w:rPr>
          <w:sz w:val="22"/>
          <w:szCs w:val="22"/>
        </w:rPr>
        <w:t>współudział w podejmowaniu decyzji,</w:t>
      </w:r>
    </w:p>
    <w:p>
      <w:pPr>
        <w:pStyle w:val="8"/>
        <w:numPr>
          <w:ilvl w:val="0"/>
          <w:numId w:val="9"/>
        </w:numPr>
        <w:spacing w:before="0" w:beforeAutospacing="0" w:after="0" w:afterAutospacing="0"/>
        <w:rPr>
          <w:sz w:val="22"/>
          <w:szCs w:val="22"/>
        </w:rPr>
      </w:pPr>
      <w:r>
        <w:rPr>
          <w:sz w:val="22"/>
          <w:szCs w:val="22"/>
        </w:rPr>
        <w:t>udział w dyskusji,</w:t>
      </w:r>
    </w:p>
    <w:p>
      <w:pPr>
        <w:pStyle w:val="8"/>
        <w:numPr>
          <w:ilvl w:val="0"/>
          <w:numId w:val="9"/>
        </w:numPr>
        <w:spacing w:before="0" w:beforeAutospacing="0" w:after="0" w:afterAutospacing="0"/>
        <w:rPr>
          <w:sz w:val="22"/>
          <w:szCs w:val="22"/>
        </w:rPr>
      </w:pPr>
      <w:r>
        <w:rPr>
          <w:sz w:val="22"/>
          <w:szCs w:val="22"/>
        </w:rPr>
        <w:t>umiejętność słuchania innych,</w:t>
      </w:r>
    </w:p>
    <w:p>
      <w:pPr>
        <w:pStyle w:val="8"/>
        <w:numPr>
          <w:ilvl w:val="0"/>
          <w:numId w:val="9"/>
        </w:numPr>
        <w:spacing w:before="0" w:beforeAutospacing="0" w:after="0" w:afterAutospacing="0"/>
        <w:rPr>
          <w:sz w:val="22"/>
          <w:szCs w:val="22"/>
        </w:rPr>
      </w:pPr>
      <w:r>
        <w:rPr>
          <w:sz w:val="22"/>
          <w:szCs w:val="22"/>
        </w:rPr>
        <w:t>zadawanie pytań i udzielanie odpowiedzi,</w:t>
      </w:r>
    </w:p>
    <w:p>
      <w:pPr>
        <w:pStyle w:val="8"/>
        <w:numPr>
          <w:ilvl w:val="0"/>
          <w:numId w:val="9"/>
        </w:numPr>
        <w:spacing w:before="0" w:beforeAutospacing="0" w:after="0" w:afterAutospacing="0"/>
        <w:rPr>
          <w:sz w:val="22"/>
          <w:szCs w:val="22"/>
        </w:rPr>
      </w:pPr>
      <w:r>
        <w:rPr>
          <w:sz w:val="22"/>
          <w:szCs w:val="22"/>
        </w:rPr>
        <w:t>uzasadnianie swojego zdania,</w:t>
      </w:r>
    </w:p>
    <w:p>
      <w:pPr>
        <w:pStyle w:val="8"/>
        <w:numPr>
          <w:ilvl w:val="0"/>
          <w:numId w:val="9"/>
        </w:numPr>
        <w:spacing w:before="0" w:beforeAutospacing="0" w:after="0" w:afterAutospacing="0"/>
        <w:rPr>
          <w:sz w:val="22"/>
          <w:szCs w:val="22"/>
        </w:rPr>
      </w:pPr>
      <w:r>
        <w:rPr>
          <w:sz w:val="22"/>
          <w:szCs w:val="22"/>
        </w:rPr>
        <w:t>prezentowanie rezultatów pracy grupy.</w:t>
      </w:r>
    </w:p>
    <w:p>
      <w:pPr>
        <w:pStyle w:val="8"/>
        <w:spacing w:before="0" w:beforeAutospacing="0" w:after="0" w:afterAutospacing="0"/>
        <w:rPr>
          <w:b/>
          <w:sz w:val="22"/>
          <w:szCs w:val="22"/>
        </w:rPr>
      </w:pPr>
      <w:r>
        <w:rPr>
          <w:rStyle w:val="10"/>
          <w:b w:val="0"/>
          <w:sz w:val="22"/>
          <w:szCs w:val="22"/>
        </w:rPr>
        <w:t>9. Aktywność matematyczna</w:t>
      </w:r>
    </w:p>
    <w:p>
      <w:pPr>
        <w:pStyle w:val="8"/>
        <w:numPr>
          <w:ilvl w:val="0"/>
          <w:numId w:val="10"/>
        </w:numPr>
        <w:spacing w:before="0" w:beforeAutospacing="0" w:after="0" w:afterAutospacing="0"/>
        <w:rPr>
          <w:sz w:val="22"/>
          <w:szCs w:val="22"/>
        </w:rPr>
      </w:pPr>
      <w:r>
        <w:rPr>
          <w:sz w:val="22"/>
          <w:szCs w:val="22"/>
        </w:rPr>
        <w:t>na lekcji</w:t>
      </w:r>
    </w:p>
    <w:p>
      <w:pPr>
        <w:pStyle w:val="8"/>
        <w:spacing w:before="0" w:beforeAutospacing="0" w:after="0" w:afterAutospacing="0"/>
        <w:ind w:left="426"/>
        <w:rPr>
          <w:sz w:val="22"/>
          <w:szCs w:val="22"/>
        </w:rPr>
      </w:pPr>
      <w:r>
        <w:rPr>
          <w:sz w:val="22"/>
          <w:szCs w:val="22"/>
        </w:rPr>
        <w:t xml:space="preserve"> częste zgłaszanie się na lekcji i udzielanie prawidłowych odpowiedzi w ocenianiu stopniowym      premiowane jest „+” (pięć „+” – ocena bardzo dobra),</w:t>
      </w:r>
    </w:p>
    <w:p>
      <w:pPr>
        <w:pStyle w:val="8"/>
        <w:numPr>
          <w:ilvl w:val="0"/>
          <w:numId w:val="10"/>
        </w:numPr>
        <w:spacing w:before="0" w:beforeAutospacing="0" w:after="0" w:afterAutospacing="0"/>
        <w:rPr>
          <w:sz w:val="22"/>
          <w:szCs w:val="22"/>
        </w:rPr>
      </w:pPr>
      <w:r>
        <w:rPr>
          <w:sz w:val="22"/>
          <w:szCs w:val="22"/>
        </w:rPr>
        <w:t>poza lekcjami:</w:t>
      </w:r>
    </w:p>
    <w:p>
      <w:pPr>
        <w:pStyle w:val="8"/>
        <w:numPr>
          <w:ilvl w:val="1"/>
          <w:numId w:val="11"/>
        </w:numPr>
        <w:spacing w:before="0" w:beforeAutospacing="0" w:after="0" w:afterAutospacing="0"/>
        <w:rPr>
          <w:sz w:val="22"/>
          <w:szCs w:val="22"/>
        </w:rPr>
      </w:pPr>
      <w:r>
        <w:rPr>
          <w:sz w:val="22"/>
          <w:szCs w:val="22"/>
        </w:rPr>
        <w:t>dobre i bardzo dobre wyniki w ogólnopolskich konkursach matematycznych , II i III m. w szkolnych konkursach matematycznych- ocena bieżąca: bardzo dobra,</w:t>
      </w:r>
    </w:p>
    <w:p>
      <w:pPr>
        <w:pStyle w:val="8"/>
        <w:numPr>
          <w:ilvl w:val="1"/>
          <w:numId w:val="11"/>
        </w:numPr>
        <w:spacing w:before="0" w:beforeAutospacing="0" w:after="0" w:afterAutospacing="0"/>
        <w:rPr>
          <w:sz w:val="22"/>
          <w:szCs w:val="22"/>
        </w:rPr>
      </w:pPr>
      <w:r>
        <w:rPr>
          <w:sz w:val="22"/>
          <w:szCs w:val="22"/>
        </w:rPr>
        <w:t>I miejsce w szkolnych konkursach matematycznych, awans do następnego etapu konkursów matematycznych pozaszkolnych</w:t>
      </w:r>
      <w:r>
        <w:rPr>
          <w:rFonts w:hint="default"/>
          <w:sz w:val="22"/>
          <w:szCs w:val="22"/>
          <w:lang w:val="pl-PL"/>
        </w:rPr>
        <w:t xml:space="preserve">, </w:t>
      </w:r>
      <w:r>
        <w:rPr>
          <w:sz w:val="22"/>
          <w:szCs w:val="22"/>
        </w:rPr>
        <w:t>osiągnięcie tytułu laureata lub finalisty w ogólnopolskich konkursach matematycznych– bieżąca ocena: ocena celująca,</w:t>
      </w:r>
    </w:p>
    <w:p>
      <w:pPr>
        <w:pStyle w:val="8"/>
        <w:numPr>
          <w:ilvl w:val="1"/>
          <w:numId w:val="11"/>
        </w:numPr>
        <w:spacing w:before="0" w:beforeAutospacing="0" w:after="0" w:afterAutospacing="0"/>
        <w:rPr>
          <w:sz w:val="22"/>
          <w:szCs w:val="22"/>
        </w:rPr>
      </w:pPr>
      <w:r>
        <w:rPr>
          <w:sz w:val="22"/>
          <w:szCs w:val="22"/>
        </w:rPr>
        <w:t xml:space="preserve">osiągnięcie tytułu laureata lub finalisty w </w:t>
      </w:r>
      <w:r>
        <w:rPr>
          <w:rFonts w:hint="default"/>
          <w:sz w:val="22"/>
          <w:szCs w:val="22"/>
          <w:lang w:val="pl-PL"/>
        </w:rPr>
        <w:t>kuratoryjnym</w:t>
      </w:r>
      <w:r>
        <w:rPr>
          <w:sz w:val="22"/>
          <w:szCs w:val="22"/>
        </w:rPr>
        <w:t xml:space="preserve"> konkurs</w:t>
      </w:r>
      <w:r>
        <w:rPr>
          <w:rFonts w:hint="default"/>
          <w:sz w:val="22"/>
          <w:szCs w:val="22"/>
          <w:lang w:val="pl-PL"/>
        </w:rPr>
        <w:t>ie</w:t>
      </w:r>
      <w:r>
        <w:rPr>
          <w:sz w:val="22"/>
          <w:szCs w:val="22"/>
        </w:rPr>
        <w:t xml:space="preserve"> matematycznyc</w:t>
      </w:r>
      <w:r>
        <w:rPr>
          <w:rFonts w:hint="default"/>
          <w:sz w:val="22"/>
          <w:szCs w:val="22"/>
          <w:lang w:val="pl-PL"/>
        </w:rPr>
        <w:t>m</w:t>
      </w:r>
      <w:bookmarkStart w:id="0" w:name="_GoBack"/>
      <w:bookmarkEnd w:id="0"/>
      <w:r>
        <w:rPr>
          <w:sz w:val="22"/>
          <w:szCs w:val="22"/>
        </w:rPr>
        <w:t xml:space="preserve">- ocena roczna: celująca, </w:t>
      </w:r>
    </w:p>
    <w:p>
      <w:pPr>
        <w:ind w:left="397" w:hanging="397"/>
        <w:jc w:val="both"/>
      </w:pPr>
      <w:r>
        <w:t>10. Uczeń ma obowiązek napisać każdy sprawdzian.</w:t>
      </w:r>
    </w:p>
    <w:p>
      <w:pPr>
        <w:pStyle w:val="13"/>
        <w:spacing w:line="240" w:lineRule="auto"/>
        <w:ind w:left="397" w:hanging="397"/>
        <w:jc w:val="both"/>
        <w:rPr>
          <w:rFonts w:ascii="Times New Roman" w:hAnsi="Times New Roman"/>
        </w:rPr>
      </w:pPr>
      <w:r>
        <w:rPr>
          <w:rFonts w:ascii="Times New Roman" w:hAnsi="Times New Roman"/>
        </w:rPr>
        <w:t>11. Sprawdziany są zapowiadane z co najmniej tygodniowym wyprzedzeniem i podany jest zakres sprawdzanych umiejętności.</w:t>
      </w:r>
    </w:p>
    <w:p>
      <w:pPr>
        <w:pStyle w:val="13"/>
        <w:ind w:left="397" w:hanging="397"/>
        <w:jc w:val="both"/>
        <w:rPr>
          <w:rFonts w:ascii="Times New Roman" w:hAnsi="Times New Roman"/>
        </w:rPr>
      </w:pPr>
      <w:r>
        <w:rPr>
          <w:rFonts w:ascii="Times New Roman" w:hAnsi="Times New Roman"/>
        </w:rPr>
        <w:t xml:space="preserve">12. Kartkówki obejmujące materiał z trzech ostatnich tematów są zapowiadane z co najmniej  dwudniowym wyprzedzeniem, a kartkówki z ostatniego zagadnienia, nie musza być zapowiadane. Niezapowiedziane kartkówki nie podlegają poprawie. </w:t>
      </w:r>
    </w:p>
    <w:p>
      <w:pPr>
        <w:pStyle w:val="13"/>
        <w:ind w:left="397" w:hanging="397"/>
        <w:jc w:val="both"/>
        <w:rPr>
          <w:sz w:val="22"/>
          <w:szCs w:val="22"/>
        </w:rPr>
      </w:pPr>
      <w:r>
        <w:rPr>
          <w:sz w:val="22"/>
          <w:szCs w:val="22"/>
        </w:rPr>
        <w:t xml:space="preserve">13. </w:t>
      </w:r>
      <w:r>
        <w:rPr>
          <w:rFonts w:hint="default" w:ascii="Times New Roman" w:hAnsi="Times New Roman" w:cs="Times New Roman"/>
          <w:sz w:val="22"/>
          <w:szCs w:val="22"/>
        </w:rPr>
        <w:t xml:space="preserve">Uczeń, który był nieobecny na sprawdzianie lub kartkówce, a którego nieobecność jest usprawiedliwiona ma obowiązek uzgodnić z nauczycielem termin napisania tego sprawdzianu,   </w:t>
      </w:r>
      <w:r>
        <w:rPr>
          <w:sz w:val="22"/>
          <w:szCs w:val="22"/>
        </w:rPr>
        <w:t xml:space="preserve">          w okresie nieprzekraczającym dwóch tygodni od pierwszego dnia obecności ucznia na zajęciach szkolnych po nieobecności obejmującej termin tego sprawdzianu lub kartkówki. </w:t>
      </w:r>
    </w:p>
    <w:p>
      <w:pPr>
        <w:ind w:left="454" w:hanging="397"/>
        <w:jc w:val="both"/>
        <w:rPr>
          <w:sz w:val="22"/>
          <w:szCs w:val="22"/>
        </w:rPr>
      </w:pPr>
      <w:r>
        <w:rPr>
          <w:sz w:val="22"/>
          <w:szCs w:val="22"/>
        </w:rPr>
        <w:t>14. Uczeń, który był nieobecny na sprawdzianie lub zapowiedzianej kartkówce, a którego nieobecność nie jest usprawiedliwiona ma obowiązek napisać zaległy sprawdzian lub kartkówkę w terminie wyznaczonym przez nauczyciela.</w:t>
      </w:r>
    </w:p>
    <w:p>
      <w:pPr>
        <w:ind w:left="284" w:hanging="284"/>
        <w:jc w:val="both"/>
      </w:pPr>
      <w:r>
        <w:rPr>
          <w:sz w:val="22"/>
          <w:szCs w:val="22"/>
        </w:rPr>
        <w:t xml:space="preserve">  15. </w:t>
      </w:r>
      <w:r>
        <w:t>Uczeń, który przed niezapowiedzianą kartkówką zgłosił nieprzygotowanie do lekcji nie ma    obowiązku pisania tej kartkówki w innym terminie.</w:t>
      </w:r>
    </w:p>
    <w:p>
      <w:pPr>
        <w:ind w:left="284" w:hanging="284"/>
        <w:jc w:val="both"/>
      </w:pPr>
      <w:r>
        <w:rPr>
          <w:sz w:val="22"/>
          <w:szCs w:val="22"/>
        </w:rPr>
        <w:t xml:space="preserve">  16.  </w:t>
      </w:r>
      <w:r>
        <w:t>Uczeń, który był nieobecny na niezapowiedzianej kartkówce, a którego nieobecność jest usprawiedliwiona nie otrzymuje oceny z tej kartkówki.</w:t>
      </w:r>
    </w:p>
    <w:p>
      <w:pPr>
        <w:ind w:left="454" w:hanging="397"/>
        <w:jc w:val="both"/>
        <w:rPr>
          <w:sz w:val="22"/>
          <w:szCs w:val="22"/>
        </w:rPr>
      </w:pPr>
      <w:r>
        <w:rPr>
          <w:sz w:val="22"/>
          <w:szCs w:val="22"/>
        </w:rPr>
        <w:t xml:space="preserve"> 17.  </w:t>
      </w:r>
      <w:r>
        <w:t>Uczeń, który był nieobecny na lekcji, na której była niezapowiedziana kartkówka nie ma obowiązku pisania tej kartkówki w innym terminie.</w:t>
      </w:r>
    </w:p>
    <w:p>
      <w:pPr>
        <w:pStyle w:val="13"/>
        <w:spacing w:line="240" w:lineRule="auto"/>
        <w:ind w:left="454" w:hanging="397"/>
        <w:jc w:val="both"/>
        <w:rPr>
          <w:rFonts w:ascii="Times New Roman" w:hAnsi="Times New Roman"/>
        </w:rPr>
      </w:pPr>
      <w:r>
        <w:rPr>
          <w:rFonts w:ascii="Times New Roman" w:hAnsi="Times New Roman"/>
        </w:rPr>
        <w:t xml:space="preserve"> 18. W razie stwierdzenia niesamodzielności pracy podczas wszelkiego rodzaju pisemnego sprawdzania wiedzy i umiejętności uczeń otrzymuje ocenę niedostateczną.</w:t>
      </w:r>
    </w:p>
    <w:p>
      <w:pPr>
        <w:pStyle w:val="13"/>
        <w:spacing w:line="240" w:lineRule="auto"/>
        <w:ind w:left="454" w:hanging="397"/>
        <w:jc w:val="both"/>
        <w:rPr>
          <w:rFonts w:hint="default" w:ascii="Times New Roman" w:hAnsi="Times New Roman"/>
          <w:color w:val="FF0000"/>
          <w:lang w:val="pl-PL"/>
        </w:rPr>
      </w:pPr>
      <w:r>
        <w:rPr>
          <w:rFonts w:ascii="Times New Roman" w:hAnsi="Times New Roman"/>
        </w:rPr>
        <w:t xml:space="preserve">19. </w:t>
      </w:r>
      <w:r>
        <w:rPr>
          <w:rFonts w:ascii="Times New Roman" w:hAnsi="Times New Roman"/>
          <w:color w:val="auto"/>
        </w:rPr>
        <w:t>Uczniowie, którzy nie oddadzą w terminie pracy długoterminowej otrzymują ocenę niedostateczną</w:t>
      </w:r>
      <w:r>
        <w:rPr>
          <w:rFonts w:hint="default" w:ascii="Times New Roman" w:hAnsi="Times New Roman"/>
          <w:color w:val="auto"/>
          <w:lang w:val="pl-PL"/>
        </w:rPr>
        <w:t>. Uczeń, którego nieobecność jest usprawiedliwiona ma obowiązek oddać pracę na najbliższej lekcji.</w:t>
      </w:r>
    </w:p>
    <w:p>
      <w:pPr>
        <w:pStyle w:val="13"/>
        <w:ind w:left="0"/>
        <w:jc w:val="both"/>
        <w:rPr>
          <w:rFonts w:ascii="Times New Roman" w:hAnsi="Times New Roman"/>
          <w:color w:val="FF0000"/>
        </w:rPr>
      </w:pPr>
    </w:p>
    <w:p>
      <w:pPr>
        <w:pStyle w:val="13"/>
        <w:ind w:left="0"/>
        <w:jc w:val="center"/>
        <w:rPr>
          <w:rFonts w:ascii="Times New Roman" w:hAnsi="Times New Roman"/>
          <w:i/>
        </w:rPr>
      </w:pPr>
      <w:r>
        <w:rPr>
          <w:rFonts w:ascii="Times New Roman" w:hAnsi="Times New Roman"/>
          <w:i/>
        </w:rPr>
        <w:t>Kryteria poprawy ocen bieżących</w:t>
      </w:r>
    </w:p>
    <w:p>
      <w:pPr>
        <w:pStyle w:val="13"/>
        <w:ind w:left="0"/>
        <w:jc w:val="center"/>
        <w:rPr>
          <w:rFonts w:ascii="Times New Roman" w:hAnsi="Times New Roman"/>
        </w:rPr>
      </w:pPr>
    </w:p>
    <w:p>
      <w:pPr>
        <w:pStyle w:val="13"/>
        <w:spacing w:after="0" w:line="240" w:lineRule="auto"/>
        <w:ind w:left="397" w:hanging="397"/>
        <w:jc w:val="both"/>
        <w:rPr>
          <w:rFonts w:ascii="Times New Roman" w:hAnsi="Times New Roman"/>
        </w:rPr>
      </w:pPr>
      <w:r>
        <w:rPr>
          <w:rFonts w:hint="default" w:ascii="Times New Roman" w:hAnsi="Times New Roman"/>
          <w:lang w:val="pl-PL"/>
        </w:rPr>
        <w:t>20</w:t>
      </w:r>
      <w:r>
        <w:rPr>
          <w:rFonts w:ascii="Times New Roman" w:hAnsi="Times New Roman"/>
        </w:rPr>
        <w:t>. Uczeń ma prawo do poprawy sprawdzianu lub kartkówki w ciągu 2 tygodni od daty oddania  przez nauczyciela ocenionych prac (poza swoimi lekcjami). Uczeń poprawia pracę pisemną tylko raz.</w:t>
      </w:r>
    </w:p>
    <w:p>
      <w:pPr>
        <w:ind w:left="397" w:hanging="397"/>
        <w:jc w:val="both"/>
        <w:rPr>
          <w:sz w:val="22"/>
          <w:szCs w:val="22"/>
        </w:rPr>
      </w:pPr>
      <w:r>
        <w:rPr>
          <w:rFonts w:hint="default"/>
          <w:sz w:val="22"/>
          <w:szCs w:val="22"/>
          <w:lang w:val="pl-PL"/>
        </w:rPr>
        <w:t>21</w:t>
      </w:r>
      <w:r>
        <w:rPr>
          <w:sz w:val="22"/>
          <w:szCs w:val="22"/>
        </w:rPr>
        <w:t xml:space="preserve">. Poprawa sprawdzianu odbywa się po lekcjach w terminie uzgodnionym z nauczycielem.             </w:t>
      </w:r>
    </w:p>
    <w:p>
      <w:pPr>
        <w:pStyle w:val="13"/>
        <w:spacing w:after="0" w:line="240" w:lineRule="auto"/>
        <w:ind w:left="397" w:hanging="397"/>
        <w:jc w:val="both"/>
        <w:rPr>
          <w:color w:val="FF0000"/>
          <w:sz w:val="22"/>
          <w:szCs w:val="22"/>
        </w:rPr>
      </w:pPr>
      <w:r>
        <w:rPr>
          <w:rFonts w:hint="default" w:ascii="Times New Roman" w:hAnsi="Times New Roman"/>
          <w:lang w:val="pl-PL"/>
        </w:rPr>
        <w:t>22</w:t>
      </w:r>
      <w:r>
        <w:rPr>
          <w:rFonts w:ascii="Times New Roman" w:hAnsi="Times New Roman"/>
        </w:rPr>
        <w:t xml:space="preserve">. Oceny ze sprawdzianów, kartkówek i oceny z popraw tych sprawdzianów są niezależnymi ocenami cząstkowymi. Ocena uzyskana z poprawy wpisywana jest do dziennika. </w:t>
      </w:r>
    </w:p>
    <w:p>
      <w:pPr>
        <w:ind w:left="397" w:hanging="397"/>
        <w:rPr>
          <w:sz w:val="22"/>
          <w:szCs w:val="22"/>
        </w:rPr>
      </w:pPr>
      <w:r>
        <w:rPr>
          <w:sz w:val="22"/>
          <w:szCs w:val="22"/>
        </w:rPr>
        <w:t>2</w:t>
      </w:r>
      <w:r>
        <w:rPr>
          <w:rFonts w:hint="default"/>
          <w:sz w:val="22"/>
          <w:szCs w:val="22"/>
          <w:lang w:val="pl-PL"/>
        </w:rPr>
        <w:t>3</w:t>
      </w:r>
      <w:r>
        <w:rPr>
          <w:sz w:val="22"/>
          <w:szCs w:val="22"/>
        </w:rPr>
        <w:t>. W przypadku ucznia z kłopotami edukacyjnymi brana jest pod uwagę jego pracowitość                                  i zaangażowanie oraz postępy w zakresie jego możliwości.</w:t>
      </w:r>
    </w:p>
    <w:p>
      <w:pPr>
        <w:ind w:left="284" w:hanging="284"/>
        <w:jc w:val="center"/>
        <w:rPr>
          <w:i/>
          <w:sz w:val="22"/>
          <w:szCs w:val="22"/>
        </w:rPr>
      </w:pPr>
    </w:p>
    <w:p>
      <w:pPr>
        <w:ind w:left="284" w:hanging="284"/>
        <w:jc w:val="center"/>
        <w:rPr>
          <w:i/>
          <w:sz w:val="22"/>
          <w:szCs w:val="22"/>
        </w:rPr>
      </w:pPr>
      <w:r>
        <w:rPr>
          <w:i/>
          <w:sz w:val="22"/>
          <w:szCs w:val="22"/>
        </w:rPr>
        <w:t>Zagrożenia oceną niedostateczną</w:t>
      </w:r>
    </w:p>
    <w:p>
      <w:pPr>
        <w:ind w:left="284" w:hanging="284"/>
        <w:jc w:val="center"/>
        <w:rPr>
          <w:sz w:val="22"/>
          <w:szCs w:val="22"/>
        </w:rPr>
      </w:pPr>
    </w:p>
    <w:p>
      <w:pPr>
        <w:ind w:left="397" w:hanging="397"/>
        <w:jc w:val="both"/>
        <w:rPr>
          <w:sz w:val="22"/>
          <w:szCs w:val="22"/>
        </w:rPr>
      </w:pPr>
      <w:r>
        <w:rPr>
          <w:sz w:val="22"/>
          <w:szCs w:val="22"/>
        </w:rPr>
        <w:t>2</w:t>
      </w:r>
      <w:r>
        <w:rPr>
          <w:rFonts w:hint="default"/>
          <w:sz w:val="22"/>
          <w:szCs w:val="22"/>
          <w:lang w:val="pl-PL"/>
        </w:rPr>
        <w:t>4</w:t>
      </w:r>
      <w:r>
        <w:rPr>
          <w:sz w:val="22"/>
          <w:szCs w:val="22"/>
        </w:rPr>
        <w:t>. Zagrożenie oceną niedostateczną śródroczną lub roczną uzyskuje uczeń, który nie opanował wiadomości i umiejętności w stopniu niezbędnym do dalszej nauki przedmiotu.</w:t>
      </w:r>
    </w:p>
    <w:p>
      <w:pPr>
        <w:ind w:left="397" w:hanging="397"/>
        <w:jc w:val="both"/>
        <w:rPr>
          <w:sz w:val="22"/>
          <w:szCs w:val="22"/>
        </w:rPr>
      </w:pPr>
      <w:r>
        <w:rPr>
          <w:sz w:val="22"/>
          <w:szCs w:val="22"/>
        </w:rPr>
        <w:t>2</w:t>
      </w:r>
      <w:r>
        <w:rPr>
          <w:rFonts w:hint="default"/>
          <w:sz w:val="22"/>
          <w:szCs w:val="22"/>
          <w:lang w:val="pl-PL"/>
        </w:rPr>
        <w:t>5</w:t>
      </w:r>
      <w:r>
        <w:rPr>
          <w:sz w:val="22"/>
          <w:szCs w:val="22"/>
        </w:rPr>
        <w:t>. W przypadku zagrożenia oceną niedostateczną, otrzymuje on na miesiąc przed spotkaniem klasyfikacyjnym Rady Pedagogicznej wymagania na ocenę dopuszczającą. Uczeń pisze pracę pisemną zaliczeniową tylko raz, we wskazanym terminie przez nauczyciela.</w:t>
      </w:r>
    </w:p>
    <w:p>
      <w:pPr>
        <w:ind w:left="397" w:hanging="397"/>
        <w:jc w:val="both"/>
        <w:rPr>
          <w:sz w:val="22"/>
          <w:szCs w:val="22"/>
        </w:rPr>
      </w:pPr>
      <w:r>
        <w:rPr>
          <w:sz w:val="22"/>
          <w:szCs w:val="22"/>
        </w:rPr>
        <w:t xml:space="preserve">26. W wyjątkowych uzasadnionych przypadkach nauczyciel ustala zasady zaliczenia zagrożenia indywidualnie. </w:t>
      </w:r>
    </w:p>
    <w:p>
      <w:pPr>
        <w:rPr>
          <w:sz w:val="22"/>
          <w:szCs w:val="22"/>
        </w:rPr>
      </w:pPr>
    </w:p>
    <w:p>
      <w:pPr>
        <w:jc w:val="center"/>
        <w:rPr>
          <w:i/>
          <w:sz w:val="22"/>
          <w:szCs w:val="22"/>
        </w:rPr>
      </w:pPr>
      <w:r>
        <w:rPr>
          <w:i/>
          <w:sz w:val="22"/>
          <w:szCs w:val="22"/>
        </w:rPr>
        <w:t>Ocenianie śródroczne i roczne</w:t>
      </w:r>
    </w:p>
    <w:p>
      <w:pPr>
        <w:jc w:val="center"/>
        <w:rPr>
          <w:sz w:val="22"/>
          <w:szCs w:val="22"/>
        </w:rPr>
      </w:pPr>
    </w:p>
    <w:p>
      <w:pPr>
        <w:ind w:left="397" w:hanging="397"/>
        <w:jc w:val="both"/>
        <w:rPr>
          <w:sz w:val="22"/>
          <w:szCs w:val="22"/>
        </w:rPr>
      </w:pPr>
      <w:r>
        <w:rPr>
          <w:sz w:val="22"/>
          <w:szCs w:val="22"/>
        </w:rPr>
        <w:t>27. Warunkiem uzyskania oceny klasyfikacyjnej w każdym okresie jest uzyskanie ocen ze sprawdzianów i zapowiedzianych kartkówek .</w:t>
      </w:r>
    </w:p>
    <w:p>
      <w:pPr>
        <w:ind w:left="397" w:hanging="397"/>
        <w:jc w:val="both"/>
        <w:rPr>
          <w:sz w:val="22"/>
          <w:szCs w:val="22"/>
        </w:rPr>
      </w:pPr>
      <w:r>
        <w:rPr>
          <w:sz w:val="22"/>
          <w:szCs w:val="22"/>
        </w:rPr>
        <w:t xml:space="preserve">28. Oceny śródroczne i roczne nie są średnią ważoną ani średnią arytmetyczną ocen cząstkowych. </w:t>
      </w:r>
    </w:p>
    <w:p>
      <w:pPr>
        <w:ind w:left="397" w:hanging="397"/>
        <w:jc w:val="both"/>
        <w:rPr>
          <w:sz w:val="22"/>
          <w:szCs w:val="22"/>
        </w:rPr>
      </w:pPr>
      <w:r>
        <w:rPr>
          <w:sz w:val="22"/>
          <w:szCs w:val="22"/>
        </w:rPr>
        <w:t>29. Ocena śródroczna i roczna jest wystawiana na podstawie ocen bieżących, uwzględnia ona stopień zaangażowania ucznia oraz jego indywidualne możliwości. Najważniejszymi ocenami są oceny uzyskane na sprawdzianach i kartkówkach.</w:t>
      </w:r>
    </w:p>
    <w:p>
      <w:pPr>
        <w:ind w:left="397" w:hanging="397"/>
        <w:jc w:val="both"/>
        <w:rPr>
          <w:sz w:val="22"/>
          <w:szCs w:val="22"/>
        </w:rPr>
      </w:pPr>
      <w:r>
        <w:rPr>
          <w:sz w:val="22"/>
          <w:szCs w:val="22"/>
        </w:rPr>
        <w:t xml:space="preserve">30. Każdy uczeń ma prawo uzyskać ocenę roczną wyższą niż przewidywana na miesiąc przed zakończeniem roku szkolnego. </w:t>
      </w:r>
    </w:p>
    <w:p>
      <w:pPr>
        <w:ind w:left="397" w:hanging="397"/>
        <w:jc w:val="both"/>
        <w:rPr>
          <w:sz w:val="22"/>
          <w:szCs w:val="22"/>
        </w:rPr>
      </w:pPr>
      <w:r>
        <w:rPr>
          <w:sz w:val="22"/>
          <w:szCs w:val="22"/>
        </w:rPr>
        <w:t xml:space="preserve">       Nauczyciel może wystawić ocenę wyższą niż przewidywana na miesiąc przed rocznym zebraniem klasyfikacyjnym Rady Pedagogicznej, po napisaniu przez ucznia pracy pisemnej, której zakres każdorazowo określa nauczyciel. Sprawdzian ten obejmuje zadania każdego stopnia trudności, pisany jest przez 45 min. Uczeń ma  prawo przystąpić do takiej pracy pisemnej tylko raz w terminie uzgodnionym z nauczycielem.</w:t>
      </w:r>
    </w:p>
    <w:p>
      <w:pPr>
        <w:ind w:left="397" w:hanging="397"/>
        <w:jc w:val="both"/>
        <w:rPr>
          <w:sz w:val="22"/>
          <w:szCs w:val="22"/>
        </w:rPr>
      </w:pPr>
      <w:r>
        <w:rPr>
          <w:sz w:val="22"/>
          <w:szCs w:val="22"/>
        </w:rPr>
        <w:t>31. Jeśli uczeń otrzymał w wyniku klasyfikacji śródrocznej ocenę niedostateczną, to ma on obowiązek uzupełnić wiadomości i w terminie ustalonym przez nauczyciela, napisać sprawdzian z zaległego materiału na ocenę pozytywną. Dopuszcza się możliwość podzielenia materiału na mniejsze partie             i napisanie kilku sprawdzianów. Zakres materiału i terminy sprawdzianów nauczyciel ustala indywidualnie.</w:t>
      </w:r>
    </w:p>
    <w:p>
      <w:pPr>
        <w:jc w:val="both"/>
        <w:rPr>
          <w:sz w:val="22"/>
          <w:szCs w:val="22"/>
        </w:rPr>
      </w:pPr>
    </w:p>
    <w:p>
      <w:pPr>
        <w:ind w:left="284" w:hanging="284"/>
        <w:jc w:val="both"/>
        <w:rPr>
          <w:sz w:val="22"/>
          <w:szCs w:val="22"/>
        </w:rPr>
      </w:pPr>
    </w:p>
    <w:p>
      <w:pPr>
        <w:ind w:left="284" w:hanging="284"/>
        <w:jc w:val="center"/>
        <w:rPr>
          <w:b/>
          <w:sz w:val="22"/>
          <w:szCs w:val="22"/>
        </w:rPr>
      </w:pPr>
    </w:p>
    <w:p>
      <w:pPr>
        <w:ind w:left="284" w:hanging="284"/>
        <w:jc w:val="center"/>
        <w:rPr>
          <w:b/>
          <w:sz w:val="22"/>
          <w:szCs w:val="22"/>
        </w:rPr>
      </w:pPr>
      <w:r>
        <w:rPr>
          <w:b/>
          <w:sz w:val="22"/>
          <w:szCs w:val="22"/>
        </w:rPr>
        <w:t>Rozdział 5</w:t>
      </w:r>
    </w:p>
    <w:p>
      <w:pPr>
        <w:ind w:left="284" w:hanging="284"/>
        <w:jc w:val="center"/>
        <w:rPr>
          <w:i/>
          <w:sz w:val="22"/>
          <w:szCs w:val="22"/>
        </w:rPr>
      </w:pPr>
      <w:r>
        <w:rPr>
          <w:i/>
          <w:sz w:val="22"/>
          <w:szCs w:val="22"/>
        </w:rPr>
        <w:t>Postanowienia końcowe</w:t>
      </w:r>
    </w:p>
    <w:p>
      <w:pPr>
        <w:ind w:left="284" w:hanging="284"/>
        <w:jc w:val="both"/>
        <w:rPr>
          <w:sz w:val="22"/>
          <w:szCs w:val="22"/>
        </w:rPr>
      </w:pPr>
      <w:r>
        <w:rPr>
          <w:sz w:val="22"/>
          <w:szCs w:val="22"/>
        </w:rPr>
        <w:t>1.</w:t>
      </w:r>
      <w:r>
        <w:rPr>
          <w:sz w:val="22"/>
          <w:szCs w:val="22"/>
        </w:rPr>
        <w:tab/>
      </w:r>
      <w:r>
        <w:rPr>
          <w:sz w:val="22"/>
          <w:szCs w:val="22"/>
        </w:rPr>
        <w:t>W kwestiach nieuregulowanych niniejszym PZO-MAT zastosowanie mają przepisy następujących aktów prawnych:</w:t>
      </w:r>
    </w:p>
    <w:p>
      <w:pPr>
        <w:numPr>
          <w:ilvl w:val="0"/>
          <w:numId w:val="12"/>
        </w:numPr>
        <w:jc w:val="both"/>
        <w:rPr>
          <w:sz w:val="22"/>
          <w:szCs w:val="22"/>
        </w:rPr>
      </w:pPr>
      <w:r>
        <w:rPr>
          <w:sz w:val="22"/>
          <w:szCs w:val="22"/>
        </w:rPr>
        <w:t>ustawa Prawo Oświatowe z dnia 14  grudnia 2016 r. (D.U. z 2018 r., Nr 256, poz. 996, 1000, 1290, 1669 i 2245),</w:t>
      </w:r>
    </w:p>
    <w:p>
      <w:pPr>
        <w:numPr>
          <w:ilvl w:val="0"/>
          <w:numId w:val="12"/>
        </w:numPr>
        <w:jc w:val="both"/>
        <w:rPr>
          <w:sz w:val="22"/>
          <w:szCs w:val="22"/>
        </w:rPr>
      </w:pPr>
      <w:r>
        <w:rPr>
          <w:sz w:val="22"/>
          <w:szCs w:val="22"/>
        </w:rPr>
        <w:t>rozporządzenie Ministra Edukacji Narodowej z dn. 3 sierpnia 2017 r. w sprawie oceniania, klasyfikowania i promowania uczniów i słuchaczy w szkołach publicznych (</w:t>
      </w:r>
      <w:r>
        <w:rPr>
          <w:rStyle w:val="12"/>
          <w:rFonts w:ascii="Times New Roman" w:hAnsi="Times New Roman"/>
          <w:b w:val="0"/>
          <w:color w:val="000000"/>
          <w:sz w:val="22"/>
          <w:szCs w:val="22"/>
        </w:rPr>
        <w:t>Dz.U. 2017 poz. 1534</w:t>
      </w:r>
      <w:r>
        <w:rPr>
          <w:sz w:val="22"/>
          <w:szCs w:val="22"/>
        </w:rPr>
        <w:t xml:space="preserve">) </w:t>
      </w:r>
    </w:p>
    <w:p>
      <w:pPr>
        <w:numPr>
          <w:ilvl w:val="0"/>
          <w:numId w:val="12"/>
        </w:numPr>
        <w:jc w:val="both"/>
        <w:rPr>
          <w:sz w:val="22"/>
          <w:szCs w:val="22"/>
        </w:rPr>
      </w:pPr>
      <w:r>
        <w:rPr>
          <w:sz w:val="22"/>
          <w:szCs w:val="22"/>
        </w:rPr>
        <w:t>Statut Szkoły Podstawowej nr 352.</w:t>
      </w:r>
    </w:p>
    <w:p>
      <w:pPr>
        <w:ind w:left="284" w:hanging="284"/>
        <w:jc w:val="both"/>
        <w:rPr>
          <w:sz w:val="22"/>
          <w:szCs w:val="22"/>
        </w:rPr>
      </w:pPr>
      <w:r>
        <w:rPr>
          <w:sz w:val="22"/>
          <w:szCs w:val="22"/>
        </w:rPr>
        <w:t>2. Niniejszy PZO-MAT wchodzi w życie z dniem 01.09.2023 r.</w:t>
      </w:r>
    </w:p>
    <w:sectPr>
      <w:footerReference r:id="rId3" w:type="default"/>
      <w:footerReference r:id="rId4" w:type="even"/>
      <w:pgSz w:w="11907" w:h="16839"/>
      <w:pgMar w:top="993" w:right="1134" w:bottom="1134" w:left="1134" w:header="709" w:footer="709" w:gutter="284"/>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Verdana">
    <w:panose1 w:val="020B0604030504040204"/>
    <w:charset w:val="EE"/>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6E5C73"/>
    <w:multiLevelType w:val="multilevel"/>
    <w:tmpl w:val="0D6E5C7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92D175C"/>
    <w:multiLevelType w:val="multilevel"/>
    <w:tmpl w:val="192D175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DE2123"/>
    <w:multiLevelType w:val="multilevel"/>
    <w:tmpl w:val="1CDE212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C8A5DE6"/>
    <w:multiLevelType w:val="multilevel"/>
    <w:tmpl w:val="2C8A5DE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DED73B5"/>
    <w:multiLevelType w:val="multilevel"/>
    <w:tmpl w:val="3DED73B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86D44DD"/>
    <w:multiLevelType w:val="multilevel"/>
    <w:tmpl w:val="486D44DD"/>
    <w:lvl w:ilvl="0" w:tentative="0">
      <w:start w:val="1"/>
      <w:numFmt w:val="lowerLetter"/>
      <w:lvlText w:val="%1)"/>
      <w:lvlJc w:val="left"/>
      <w:pPr>
        <w:ind w:left="645" w:hanging="360"/>
      </w:pPr>
      <w:rPr>
        <w:rFonts w:hint="default" w:ascii="Calibri" w:hAnsi="Calibri"/>
      </w:rPr>
    </w:lvl>
    <w:lvl w:ilvl="1" w:tentative="0">
      <w:start w:val="1"/>
      <w:numFmt w:val="lowerLetter"/>
      <w:lvlText w:val="%2."/>
      <w:lvlJc w:val="left"/>
      <w:pPr>
        <w:ind w:left="1365" w:hanging="360"/>
      </w:pPr>
    </w:lvl>
    <w:lvl w:ilvl="2" w:tentative="0">
      <w:start w:val="1"/>
      <w:numFmt w:val="lowerRoman"/>
      <w:lvlText w:val="%3."/>
      <w:lvlJc w:val="right"/>
      <w:pPr>
        <w:ind w:left="2085" w:hanging="180"/>
      </w:pPr>
    </w:lvl>
    <w:lvl w:ilvl="3" w:tentative="0">
      <w:start w:val="1"/>
      <w:numFmt w:val="decimal"/>
      <w:lvlText w:val="%4."/>
      <w:lvlJc w:val="left"/>
      <w:pPr>
        <w:ind w:left="2805" w:hanging="360"/>
      </w:pPr>
    </w:lvl>
    <w:lvl w:ilvl="4" w:tentative="0">
      <w:start w:val="1"/>
      <w:numFmt w:val="lowerLetter"/>
      <w:lvlText w:val="%5."/>
      <w:lvlJc w:val="left"/>
      <w:pPr>
        <w:ind w:left="3525" w:hanging="360"/>
      </w:pPr>
    </w:lvl>
    <w:lvl w:ilvl="5" w:tentative="0">
      <w:start w:val="1"/>
      <w:numFmt w:val="lowerRoman"/>
      <w:lvlText w:val="%6."/>
      <w:lvlJc w:val="right"/>
      <w:pPr>
        <w:ind w:left="4245" w:hanging="180"/>
      </w:pPr>
    </w:lvl>
    <w:lvl w:ilvl="6" w:tentative="0">
      <w:start w:val="1"/>
      <w:numFmt w:val="decimal"/>
      <w:lvlText w:val="%7."/>
      <w:lvlJc w:val="left"/>
      <w:pPr>
        <w:ind w:left="4965" w:hanging="360"/>
      </w:pPr>
    </w:lvl>
    <w:lvl w:ilvl="7" w:tentative="0">
      <w:start w:val="1"/>
      <w:numFmt w:val="lowerLetter"/>
      <w:lvlText w:val="%8."/>
      <w:lvlJc w:val="left"/>
      <w:pPr>
        <w:ind w:left="5685" w:hanging="360"/>
      </w:pPr>
    </w:lvl>
    <w:lvl w:ilvl="8" w:tentative="0">
      <w:start w:val="1"/>
      <w:numFmt w:val="lowerRoman"/>
      <w:lvlText w:val="%9."/>
      <w:lvlJc w:val="right"/>
      <w:pPr>
        <w:ind w:left="6405" w:hanging="180"/>
      </w:pPr>
    </w:lvl>
  </w:abstractNum>
  <w:abstractNum w:abstractNumId="6">
    <w:nsid w:val="4C3C6490"/>
    <w:multiLevelType w:val="multilevel"/>
    <w:tmpl w:val="4C3C6490"/>
    <w:lvl w:ilvl="0" w:tentative="0">
      <w:start w:val="1"/>
      <w:numFmt w:val="upperRoman"/>
      <w:lvlText w:val="%1."/>
      <w:lvlJc w:val="right"/>
      <w:pPr>
        <w:ind w:left="720" w:hanging="360"/>
      </w:pPr>
    </w:lvl>
    <w:lvl w:ilvl="1" w:tentative="0">
      <w:start w:val="1"/>
      <w:numFmt w:val="upp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0C5641F"/>
    <w:multiLevelType w:val="multilevel"/>
    <w:tmpl w:val="50C5641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11730AC"/>
    <w:multiLevelType w:val="multilevel"/>
    <w:tmpl w:val="511730A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3673A9C"/>
    <w:multiLevelType w:val="multilevel"/>
    <w:tmpl w:val="63673A9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AEF2F2E"/>
    <w:multiLevelType w:val="multilevel"/>
    <w:tmpl w:val="6AEF2F2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9E218FB"/>
    <w:multiLevelType w:val="multilevel"/>
    <w:tmpl w:val="79E218F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8"/>
  </w:num>
  <w:num w:numId="3">
    <w:abstractNumId w:val="10"/>
  </w:num>
  <w:num w:numId="4">
    <w:abstractNumId w:val="5"/>
  </w:num>
  <w:num w:numId="5">
    <w:abstractNumId w:val="0"/>
  </w:num>
  <w:num w:numId="6">
    <w:abstractNumId w:val="7"/>
  </w:num>
  <w:num w:numId="7">
    <w:abstractNumId w:val="9"/>
  </w:num>
  <w:num w:numId="8">
    <w:abstractNumId w:val="1"/>
  </w:num>
  <w:num w:numId="9">
    <w:abstractNumId w:val="4"/>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rawingGridHorizontalSpacing w:val="120"/>
  <w:displayHorizont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94"/>
    <w:rsid w:val="00003361"/>
    <w:rsid w:val="00006B07"/>
    <w:rsid w:val="0000768A"/>
    <w:rsid w:val="000111DE"/>
    <w:rsid w:val="0001715F"/>
    <w:rsid w:val="000241C4"/>
    <w:rsid w:val="000248B2"/>
    <w:rsid w:val="000332B5"/>
    <w:rsid w:val="00036699"/>
    <w:rsid w:val="00036F4B"/>
    <w:rsid w:val="00040207"/>
    <w:rsid w:val="0005386D"/>
    <w:rsid w:val="000540CB"/>
    <w:rsid w:val="000632EA"/>
    <w:rsid w:val="00073313"/>
    <w:rsid w:val="000804E6"/>
    <w:rsid w:val="000818AB"/>
    <w:rsid w:val="00085B50"/>
    <w:rsid w:val="0008770D"/>
    <w:rsid w:val="00096BEF"/>
    <w:rsid w:val="000A40E4"/>
    <w:rsid w:val="000A5BD7"/>
    <w:rsid w:val="000A7F34"/>
    <w:rsid w:val="000C4F0A"/>
    <w:rsid w:val="000C63F9"/>
    <w:rsid w:val="000C79FA"/>
    <w:rsid w:val="000D170C"/>
    <w:rsid w:val="000D2A7D"/>
    <w:rsid w:val="000D7183"/>
    <w:rsid w:val="000F17C9"/>
    <w:rsid w:val="00100CF8"/>
    <w:rsid w:val="00101294"/>
    <w:rsid w:val="001027FE"/>
    <w:rsid w:val="00104EDC"/>
    <w:rsid w:val="001153AA"/>
    <w:rsid w:val="001234F2"/>
    <w:rsid w:val="00125511"/>
    <w:rsid w:val="00135FCA"/>
    <w:rsid w:val="00137CD6"/>
    <w:rsid w:val="0014206A"/>
    <w:rsid w:val="00143527"/>
    <w:rsid w:val="001435EA"/>
    <w:rsid w:val="00143781"/>
    <w:rsid w:val="00143B0C"/>
    <w:rsid w:val="001532EE"/>
    <w:rsid w:val="0015399A"/>
    <w:rsid w:val="001641C3"/>
    <w:rsid w:val="00164EB9"/>
    <w:rsid w:val="00170BBF"/>
    <w:rsid w:val="00171580"/>
    <w:rsid w:val="00173CDD"/>
    <w:rsid w:val="001813B1"/>
    <w:rsid w:val="00185BB0"/>
    <w:rsid w:val="00190652"/>
    <w:rsid w:val="00193AE1"/>
    <w:rsid w:val="00195A57"/>
    <w:rsid w:val="001A485A"/>
    <w:rsid w:val="001A5FCC"/>
    <w:rsid w:val="001A79AF"/>
    <w:rsid w:val="001B141C"/>
    <w:rsid w:val="001B71BB"/>
    <w:rsid w:val="001C27C2"/>
    <w:rsid w:val="001D2448"/>
    <w:rsid w:val="001E1407"/>
    <w:rsid w:val="001E4466"/>
    <w:rsid w:val="001E7E78"/>
    <w:rsid w:val="001F0D29"/>
    <w:rsid w:val="00201154"/>
    <w:rsid w:val="0020284A"/>
    <w:rsid w:val="00204222"/>
    <w:rsid w:val="00205A01"/>
    <w:rsid w:val="002070FE"/>
    <w:rsid w:val="002130CA"/>
    <w:rsid w:val="002134D0"/>
    <w:rsid w:val="002205A2"/>
    <w:rsid w:val="00222104"/>
    <w:rsid w:val="00232B0A"/>
    <w:rsid w:val="00247F01"/>
    <w:rsid w:val="0027131D"/>
    <w:rsid w:val="00274226"/>
    <w:rsid w:val="002820CA"/>
    <w:rsid w:val="002836DE"/>
    <w:rsid w:val="002A3D2E"/>
    <w:rsid w:val="002A69D1"/>
    <w:rsid w:val="002B0CAC"/>
    <w:rsid w:val="002B21BC"/>
    <w:rsid w:val="002B2A97"/>
    <w:rsid w:val="002C502F"/>
    <w:rsid w:val="002C543F"/>
    <w:rsid w:val="002D2457"/>
    <w:rsid w:val="002D6271"/>
    <w:rsid w:val="002E1A27"/>
    <w:rsid w:val="002F4770"/>
    <w:rsid w:val="002F6219"/>
    <w:rsid w:val="0030679C"/>
    <w:rsid w:val="00311D87"/>
    <w:rsid w:val="003170CB"/>
    <w:rsid w:val="00323D77"/>
    <w:rsid w:val="0032683A"/>
    <w:rsid w:val="00336CDC"/>
    <w:rsid w:val="00340838"/>
    <w:rsid w:val="0034729A"/>
    <w:rsid w:val="00347996"/>
    <w:rsid w:val="003629FE"/>
    <w:rsid w:val="0036323C"/>
    <w:rsid w:val="00364635"/>
    <w:rsid w:val="00370521"/>
    <w:rsid w:val="003736FD"/>
    <w:rsid w:val="003810B6"/>
    <w:rsid w:val="0038247F"/>
    <w:rsid w:val="00382EE0"/>
    <w:rsid w:val="003A16D0"/>
    <w:rsid w:val="003B042D"/>
    <w:rsid w:val="003B26D5"/>
    <w:rsid w:val="003B6C9B"/>
    <w:rsid w:val="003B6FAF"/>
    <w:rsid w:val="003C09CB"/>
    <w:rsid w:val="003D27B2"/>
    <w:rsid w:val="003D2838"/>
    <w:rsid w:val="003D32C1"/>
    <w:rsid w:val="003E11C9"/>
    <w:rsid w:val="003F1920"/>
    <w:rsid w:val="003F1E8C"/>
    <w:rsid w:val="003F6936"/>
    <w:rsid w:val="004249ED"/>
    <w:rsid w:val="00435C22"/>
    <w:rsid w:val="00443004"/>
    <w:rsid w:val="004538DB"/>
    <w:rsid w:val="00463C5C"/>
    <w:rsid w:val="00474DC1"/>
    <w:rsid w:val="004875C2"/>
    <w:rsid w:val="00487876"/>
    <w:rsid w:val="00491A9A"/>
    <w:rsid w:val="00494577"/>
    <w:rsid w:val="00494F91"/>
    <w:rsid w:val="004A3C85"/>
    <w:rsid w:val="004B000B"/>
    <w:rsid w:val="004B18BC"/>
    <w:rsid w:val="004B2BC4"/>
    <w:rsid w:val="004B7D17"/>
    <w:rsid w:val="004C0639"/>
    <w:rsid w:val="004C44C9"/>
    <w:rsid w:val="004C752F"/>
    <w:rsid w:val="004D3F05"/>
    <w:rsid w:val="004E1AB2"/>
    <w:rsid w:val="004F3FD4"/>
    <w:rsid w:val="004F460B"/>
    <w:rsid w:val="004F7E31"/>
    <w:rsid w:val="00505780"/>
    <w:rsid w:val="005144B6"/>
    <w:rsid w:val="0052307B"/>
    <w:rsid w:val="005247C3"/>
    <w:rsid w:val="00527036"/>
    <w:rsid w:val="00530E54"/>
    <w:rsid w:val="0053476B"/>
    <w:rsid w:val="00534E2E"/>
    <w:rsid w:val="00543AAC"/>
    <w:rsid w:val="00546D50"/>
    <w:rsid w:val="00547EB5"/>
    <w:rsid w:val="005564D3"/>
    <w:rsid w:val="00561948"/>
    <w:rsid w:val="00573C95"/>
    <w:rsid w:val="00575273"/>
    <w:rsid w:val="00576482"/>
    <w:rsid w:val="0058151D"/>
    <w:rsid w:val="00596DE5"/>
    <w:rsid w:val="005A5C10"/>
    <w:rsid w:val="005B2C39"/>
    <w:rsid w:val="005B594B"/>
    <w:rsid w:val="005D2184"/>
    <w:rsid w:val="005D4AB2"/>
    <w:rsid w:val="005E3156"/>
    <w:rsid w:val="005E5537"/>
    <w:rsid w:val="005E688C"/>
    <w:rsid w:val="005F2131"/>
    <w:rsid w:val="005F4AAF"/>
    <w:rsid w:val="005F5630"/>
    <w:rsid w:val="00607BC5"/>
    <w:rsid w:val="00611655"/>
    <w:rsid w:val="00613AB8"/>
    <w:rsid w:val="00613DFF"/>
    <w:rsid w:val="00635E3F"/>
    <w:rsid w:val="00636141"/>
    <w:rsid w:val="006403CC"/>
    <w:rsid w:val="00645440"/>
    <w:rsid w:val="006571D6"/>
    <w:rsid w:val="00663478"/>
    <w:rsid w:val="006800E9"/>
    <w:rsid w:val="00682A41"/>
    <w:rsid w:val="006858A4"/>
    <w:rsid w:val="006916D2"/>
    <w:rsid w:val="00691B3C"/>
    <w:rsid w:val="00691E61"/>
    <w:rsid w:val="0069237D"/>
    <w:rsid w:val="006928D8"/>
    <w:rsid w:val="006937BA"/>
    <w:rsid w:val="006A3E48"/>
    <w:rsid w:val="006A7AE3"/>
    <w:rsid w:val="006B2100"/>
    <w:rsid w:val="006C03A0"/>
    <w:rsid w:val="006D3F72"/>
    <w:rsid w:val="006E49A9"/>
    <w:rsid w:val="006F14C6"/>
    <w:rsid w:val="006F445F"/>
    <w:rsid w:val="006F525A"/>
    <w:rsid w:val="006F544D"/>
    <w:rsid w:val="006F5EED"/>
    <w:rsid w:val="0071090B"/>
    <w:rsid w:val="00726B32"/>
    <w:rsid w:val="00726BD7"/>
    <w:rsid w:val="0074360A"/>
    <w:rsid w:val="007437AB"/>
    <w:rsid w:val="00750E61"/>
    <w:rsid w:val="00757425"/>
    <w:rsid w:val="00774BC0"/>
    <w:rsid w:val="00780C63"/>
    <w:rsid w:val="007866C6"/>
    <w:rsid w:val="00787F0E"/>
    <w:rsid w:val="00791EA8"/>
    <w:rsid w:val="0079650B"/>
    <w:rsid w:val="007A05BF"/>
    <w:rsid w:val="007A3923"/>
    <w:rsid w:val="007A50F5"/>
    <w:rsid w:val="007A6094"/>
    <w:rsid w:val="007B0BC6"/>
    <w:rsid w:val="007B2F81"/>
    <w:rsid w:val="007B41CC"/>
    <w:rsid w:val="007C03F9"/>
    <w:rsid w:val="007D10FB"/>
    <w:rsid w:val="007D22FB"/>
    <w:rsid w:val="007E2545"/>
    <w:rsid w:val="007E25B9"/>
    <w:rsid w:val="007E6A42"/>
    <w:rsid w:val="007E7573"/>
    <w:rsid w:val="007E7CA9"/>
    <w:rsid w:val="007F2B48"/>
    <w:rsid w:val="007F75D6"/>
    <w:rsid w:val="008028F9"/>
    <w:rsid w:val="00802BBA"/>
    <w:rsid w:val="008049FE"/>
    <w:rsid w:val="00810B3D"/>
    <w:rsid w:val="0082059E"/>
    <w:rsid w:val="00824CF8"/>
    <w:rsid w:val="008277D5"/>
    <w:rsid w:val="008303AE"/>
    <w:rsid w:val="00831B7F"/>
    <w:rsid w:val="008369CC"/>
    <w:rsid w:val="00840245"/>
    <w:rsid w:val="00840E86"/>
    <w:rsid w:val="00845EFA"/>
    <w:rsid w:val="00847FD9"/>
    <w:rsid w:val="00850066"/>
    <w:rsid w:val="00851A3C"/>
    <w:rsid w:val="00852491"/>
    <w:rsid w:val="0085287F"/>
    <w:rsid w:val="00860233"/>
    <w:rsid w:val="00861216"/>
    <w:rsid w:val="0086138B"/>
    <w:rsid w:val="0088644E"/>
    <w:rsid w:val="00887BF7"/>
    <w:rsid w:val="00892B68"/>
    <w:rsid w:val="008B13D3"/>
    <w:rsid w:val="008B1DE3"/>
    <w:rsid w:val="008B7A0E"/>
    <w:rsid w:val="008C1A53"/>
    <w:rsid w:val="008C6329"/>
    <w:rsid w:val="008D1A63"/>
    <w:rsid w:val="008D218D"/>
    <w:rsid w:val="008D7715"/>
    <w:rsid w:val="008E326E"/>
    <w:rsid w:val="008E4493"/>
    <w:rsid w:val="008F3237"/>
    <w:rsid w:val="008F3B63"/>
    <w:rsid w:val="008F6888"/>
    <w:rsid w:val="009069F3"/>
    <w:rsid w:val="0091132C"/>
    <w:rsid w:val="00921C83"/>
    <w:rsid w:val="0092258A"/>
    <w:rsid w:val="00924D7B"/>
    <w:rsid w:val="00932EF6"/>
    <w:rsid w:val="009338A6"/>
    <w:rsid w:val="00942350"/>
    <w:rsid w:val="00951BE9"/>
    <w:rsid w:val="0095632A"/>
    <w:rsid w:val="0095668F"/>
    <w:rsid w:val="009569F6"/>
    <w:rsid w:val="00957319"/>
    <w:rsid w:val="00963C59"/>
    <w:rsid w:val="00965D74"/>
    <w:rsid w:val="00966970"/>
    <w:rsid w:val="00974D8A"/>
    <w:rsid w:val="0097521D"/>
    <w:rsid w:val="00995A63"/>
    <w:rsid w:val="009A33D7"/>
    <w:rsid w:val="009B3AC2"/>
    <w:rsid w:val="009B4ABB"/>
    <w:rsid w:val="009C320F"/>
    <w:rsid w:val="009D023A"/>
    <w:rsid w:val="009D5BC7"/>
    <w:rsid w:val="009E5DEC"/>
    <w:rsid w:val="009F16DD"/>
    <w:rsid w:val="009F267A"/>
    <w:rsid w:val="00A04600"/>
    <w:rsid w:val="00A22BD1"/>
    <w:rsid w:val="00A27BAA"/>
    <w:rsid w:val="00A32424"/>
    <w:rsid w:val="00A45498"/>
    <w:rsid w:val="00A5069C"/>
    <w:rsid w:val="00A53AB8"/>
    <w:rsid w:val="00A53D00"/>
    <w:rsid w:val="00A647F8"/>
    <w:rsid w:val="00A73024"/>
    <w:rsid w:val="00A7475F"/>
    <w:rsid w:val="00A8350F"/>
    <w:rsid w:val="00AA5B94"/>
    <w:rsid w:val="00AC3582"/>
    <w:rsid w:val="00AC7180"/>
    <w:rsid w:val="00AD7C62"/>
    <w:rsid w:val="00AE5181"/>
    <w:rsid w:val="00AF36DB"/>
    <w:rsid w:val="00AF6F21"/>
    <w:rsid w:val="00AF7569"/>
    <w:rsid w:val="00B05F46"/>
    <w:rsid w:val="00B06C72"/>
    <w:rsid w:val="00B07C6D"/>
    <w:rsid w:val="00B40884"/>
    <w:rsid w:val="00B45783"/>
    <w:rsid w:val="00B515D8"/>
    <w:rsid w:val="00B51F8A"/>
    <w:rsid w:val="00B740B9"/>
    <w:rsid w:val="00B74B19"/>
    <w:rsid w:val="00B80767"/>
    <w:rsid w:val="00B810E4"/>
    <w:rsid w:val="00B81493"/>
    <w:rsid w:val="00B8613A"/>
    <w:rsid w:val="00B91C4C"/>
    <w:rsid w:val="00B94912"/>
    <w:rsid w:val="00B94CFD"/>
    <w:rsid w:val="00BA3DE1"/>
    <w:rsid w:val="00BA70D4"/>
    <w:rsid w:val="00BB1D86"/>
    <w:rsid w:val="00BB55D1"/>
    <w:rsid w:val="00BC073D"/>
    <w:rsid w:val="00BC229D"/>
    <w:rsid w:val="00BD2530"/>
    <w:rsid w:val="00BD720F"/>
    <w:rsid w:val="00BE1C7E"/>
    <w:rsid w:val="00BE6613"/>
    <w:rsid w:val="00BE7CC1"/>
    <w:rsid w:val="00BF5A9E"/>
    <w:rsid w:val="00C02927"/>
    <w:rsid w:val="00C1359D"/>
    <w:rsid w:val="00C20B83"/>
    <w:rsid w:val="00C20DCE"/>
    <w:rsid w:val="00C2247D"/>
    <w:rsid w:val="00C231EA"/>
    <w:rsid w:val="00C27647"/>
    <w:rsid w:val="00C32073"/>
    <w:rsid w:val="00C327A9"/>
    <w:rsid w:val="00C44E37"/>
    <w:rsid w:val="00C47C40"/>
    <w:rsid w:val="00C51B49"/>
    <w:rsid w:val="00C527DE"/>
    <w:rsid w:val="00C5285B"/>
    <w:rsid w:val="00C566BB"/>
    <w:rsid w:val="00C56F05"/>
    <w:rsid w:val="00C6062C"/>
    <w:rsid w:val="00C61198"/>
    <w:rsid w:val="00C61DCC"/>
    <w:rsid w:val="00C61E51"/>
    <w:rsid w:val="00C63551"/>
    <w:rsid w:val="00C6711B"/>
    <w:rsid w:val="00C67645"/>
    <w:rsid w:val="00C72883"/>
    <w:rsid w:val="00C77AA1"/>
    <w:rsid w:val="00C830DB"/>
    <w:rsid w:val="00C84DCF"/>
    <w:rsid w:val="00C93FDB"/>
    <w:rsid w:val="00C97BBE"/>
    <w:rsid w:val="00CA36EA"/>
    <w:rsid w:val="00CA4BC9"/>
    <w:rsid w:val="00CA5A94"/>
    <w:rsid w:val="00CA6EFE"/>
    <w:rsid w:val="00CB3B2B"/>
    <w:rsid w:val="00CB3B4A"/>
    <w:rsid w:val="00CB6E00"/>
    <w:rsid w:val="00CC1A01"/>
    <w:rsid w:val="00CC2A72"/>
    <w:rsid w:val="00CE63CD"/>
    <w:rsid w:val="00CF1CA4"/>
    <w:rsid w:val="00D014EA"/>
    <w:rsid w:val="00D22683"/>
    <w:rsid w:val="00D23F00"/>
    <w:rsid w:val="00D25E55"/>
    <w:rsid w:val="00D33286"/>
    <w:rsid w:val="00D44BBA"/>
    <w:rsid w:val="00D519D3"/>
    <w:rsid w:val="00D54663"/>
    <w:rsid w:val="00D66FAC"/>
    <w:rsid w:val="00D70B71"/>
    <w:rsid w:val="00D76FF4"/>
    <w:rsid w:val="00D8020F"/>
    <w:rsid w:val="00D80DEE"/>
    <w:rsid w:val="00D837BB"/>
    <w:rsid w:val="00D84F21"/>
    <w:rsid w:val="00D85162"/>
    <w:rsid w:val="00D92FBB"/>
    <w:rsid w:val="00D95D50"/>
    <w:rsid w:val="00DA035E"/>
    <w:rsid w:val="00DA1D64"/>
    <w:rsid w:val="00DB3F1E"/>
    <w:rsid w:val="00DB5A2C"/>
    <w:rsid w:val="00DB76A8"/>
    <w:rsid w:val="00DC3210"/>
    <w:rsid w:val="00DC426E"/>
    <w:rsid w:val="00DD1A99"/>
    <w:rsid w:val="00DD2689"/>
    <w:rsid w:val="00DD2BF5"/>
    <w:rsid w:val="00DE0A61"/>
    <w:rsid w:val="00DE73F9"/>
    <w:rsid w:val="00DF051D"/>
    <w:rsid w:val="00DF3E5C"/>
    <w:rsid w:val="00DF6789"/>
    <w:rsid w:val="00E02132"/>
    <w:rsid w:val="00E06EAD"/>
    <w:rsid w:val="00E16041"/>
    <w:rsid w:val="00E24FCE"/>
    <w:rsid w:val="00E2654B"/>
    <w:rsid w:val="00E333A4"/>
    <w:rsid w:val="00E3612A"/>
    <w:rsid w:val="00E439B1"/>
    <w:rsid w:val="00E46039"/>
    <w:rsid w:val="00E55F4E"/>
    <w:rsid w:val="00E569F9"/>
    <w:rsid w:val="00E57F4B"/>
    <w:rsid w:val="00E634F4"/>
    <w:rsid w:val="00E772D8"/>
    <w:rsid w:val="00E80376"/>
    <w:rsid w:val="00E82453"/>
    <w:rsid w:val="00E831EE"/>
    <w:rsid w:val="00E862B3"/>
    <w:rsid w:val="00E9172B"/>
    <w:rsid w:val="00E95875"/>
    <w:rsid w:val="00EA01A0"/>
    <w:rsid w:val="00EA2E29"/>
    <w:rsid w:val="00EA3AA9"/>
    <w:rsid w:val="00EA4781"/>
    <w:rsid w:val="00EA4B45"/>
    <w:rsid w:val="00EA7FBD"/>
    <w:rsid w:val="00EB156D"/>
    <w:rsid w:val="00EB4B80"/>
    <w:rsid w:val="00EC2184"/>
    <w:rsid w:val="00EC41A6"/>
    <w:rsid w:val="00EC71DA"/>
    <w:rsid w:val="00EC79B0"/>
    <w:rsid w:val="00ED18E7"/>
    <w:rsid w:val="00EE5B22"/>
    <w:rsid w:val="00EE64F4"/>
    <w:rsid w:val="00EE6B2D"/>
    <w:rsid w:val="00EE7AB7"/>
    <w:rsid w:val="00EF0995"/>
    <w:rsid w:val="00EF518F"/>
    <w:rsid w:val="00EF7372"/>
    <w:rsid w:val="00F02EBB"/>
    <w:rsid w:val="00F1530B"/>
    <w:rsid w:val="00F1674B"/>
    <w:rsid w:val="00F247D9"/>
    <w:rsid w:val="00F24E50"/>
    <w:rsid w:val="00F276B3"/>
    <w:rsid w:val="00F3073C"/>
    <w:rsid w:val="00F31962"/>
    <w:rsid w:val="00F326EC"/>
    <w:rsid w:val="00F32FFF"/>
    <w:rsid w:val="00F36C58"/>
    <w:rsid w:val="00F44282"/>
    <w:rsid w:val="00F45A5C"/>
    <w:rsid w:val="00F46E3D"/>
    <w:rsid w:val="00F508D5"/>
    <w:rsid w:val="00F5212C"/>
    <w:rsid w:val="00F53CD9"/>
    <w:rsid w:val="00F61E86"/>
    <w:rsid w:val="00F6230E"/>
    <w:rsid w:val="00F63506"/>
    <w:rsid w:val="00F74545"/>
    <w:rsid w:val="00F81A9B"/>
    <w:rsid w:val="00F826F6"/>
    <w:rsid w:val="00F83FFB"/>
    <w:rsid w:val="00F8444A"/>
    <w:rsid w:val="00F84C13"/>
    <w:rsid w:val="00FA0653"/>
    <w:rsid w:val="00FA3C16"/>
    <w:rsid w:val="00FA5452"/>
    <w:rsid w:val="00FC6967"/>
    <w:rsid w:val="00FC7F30"/>
    <w:rsid w:val="00FD326A"/>
    <w:rsid w:val="00FE0F04"/>
    <w:rsid w:val="00FE3108"/>
    <w:rsid w:val="00FE59CE"/>
    <w:rsid w:val="00FF5482"/>
    <w:rsid w:val="00FF6135"/>
    <w:rsid w:val="00FF78DA"/>
    <w:rsid w:val="0B731A00"/>
    <w:rsid w:val="617745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pl-PL" w:eastAsia="pl-PL"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5"/>
    <w:semiHidden/>
    <w:unhideWhenUsed/>
    <w:qFormat/>
    <w:uiPriority w:val="99"/>
    <w:rPr>
      <w:rFonts w:ascii="Segoe UI" w:hAnsi="Segoe UI" w:cs="Segoe UI"/>
      <w:sz w:val="18"/>
      <w:szCs w:val="18"/>
    </w:rPr>
  </w:style>
  <w:style w:type="paragraph" w:styleId="6">
    <w:name w:val="Body Text 2"/>
    <w:basedOn w:val="1"/>
    <w:semiHidden/>
    <w:uiPriority w:val="0"/>
    <w:pPr>
      <w:jc w:val="both"/>
    </w:pPr>
  </w:style>
  <w:style w:type="paragraph" w:styleId="7">
    <w:name w:val="footer"/>
    <w:basedOn w:val="1"/>
    <w:uiPriority w:val="0"/>
    <w:pPr>
      <w:tabs>
        <w:tab w:val="center" w:pos="4536"/>
        <w:tab w:val="right" w:pos="9072"/>
      </w:tabs>
    </w:pPr>
  </w:style>
  <w:style w:type="paragraph" w:styleId="8">
    <w:name w:val="Normal (Web)"/>
    <w:basedOn w:val="1"/>
    <w:unhideWhenUsed/>
    <w:qFormat/>
    <w:uiPriority w:val="99"/>
    <w:pPr>
      <w:spacing w:before="100" w:beforeAutospacing="1" w:after="100" w:afterAutospacing="1"/>
    </w:pPr>
  </w:style>
  <w:style w:type="character" w:styleId="9">
    <w:name w:val="page number"/>
    <w:basedOn w:val="3"/>
    <w:uiPriority w:val="0"/>
  </w:style>
  <w:style w:type="character" w:styleId="10">
    <w:name w:val="Strong"/>
    <w:qFormat/>
    <w:uiPriority w:val="22"/>
    <w:rPr>
      <w:b/>
      <w:bCs/>
    </w:rPr>
  </w:style>
  <w:style w:type="table" w:styleId="11">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11"/>
    <w:uiPriority w:val="0"/>
    <w:rPr>
      <w:rFonts w:hint="default" w:ascii="Verdana" w:hAnsi="Verdana"/>
      <w:b/>
      <w:bCs/>
      <w:sz w:val="17"/>
      <w:szCs w:val="17"/>
    </w:rPr>
  </w:style>
  <w:style w:type="paragraph" w:styleId="13">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customStyle="1" w:styleId="14">
    <w:name w:val="Tekst podstawowy 21"/>
    <w:basedOn w:val="1"/>
    <w:qFormat/>
    <w:uiPriority w:val="0"/>
    <w:pPr>
      <w:suppressAutoHyphens/>
      <w:jc w:val="both"/>
    </w:pPr>
    <w:rPr>
      <w:lang w:eastAsia="ar-SA"/>
    </w:rPr>
  </w:style>
  <w:style w:type="character" w:customStyle="1" w:styleId="15">
    <w:name w:val="Tekst dymka Znak"/>
    <w:basedOn w:val="3"/>
    <w:link w:val="5"/>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ompany>
  <Pages>1</Pages>
  <Words>1885</Words>
  <Characters>11315</Characters>
  <Lines>94</Lines>
  <Paragraphs>26</Paragraphs>
  <TotalTime>6</TotalTime>
  <ScaleCrop>false</ScaleCrop>
  <LinksUpToDate>false</LinksUpToDate>
  <CharactersWithSpaces>13174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2023-09-01T09:20:00Z</dcterms:created>
  <dc:creator>Anna</dc:creator>
  <cp:lastModifiedBy>Stanowisko 5</cp:lastModifiedBy>
  <cp:lastPrinted>2023-10-27T08:34:00Z</cp:lastPrinted>
  <dcterms:modified xsi:type="dcterms:W3CDTF">2023-11-13T12:44:56Z</dcterms:modified>
  <dc:title>SP nr 352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7E063E95E18D462598B2EB87164BA60A_13</vt:lpwstr>
  </property>
</Properties>
</file>