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334DB6">
        <w:tc>
          <w:tcPr>
            <w:tcW w:w="4541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</w:tcPr>
          <w:p w14:paraId="219C3C58" w14:textId="77777777" w:rsidR="00F305BB" w:rsidRPr="00EB2F83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2F83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334DB6">
        <w:tc>
          <w:tcPr>
            <w:tcW w:w="4541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</w:tcPr>
          <w:p w14:paraId="78304E9F" w14:textId="0406337E" w:rsidR="00F305BB" w:rsidRPr="00EB2F83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2F8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334DB6">
        <w:tc>
          <w:tcPr>
            <w:tcW w:w="4541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</w:tcPr>
          <w:p w14:paraId="523D1E2A" w14:textId="37C6B22F" w:rsidR="00F305BB" w:rsidRPr="00EB2F83" w:rsidRDefault="00EB2F8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2F8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334DB6">
        <w:tc>
          <w:tcPr>
            <w:tcW w:w="4541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</w:tcPr>
          <w:p w14:paraId="2EF3B50C" w14:textId="0C276AA7" w:rsidR="00F305BB" w:rsidRPr="00EB2F83" w:rsidRDefault="00EB2F8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2F8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334DB6">
        <w:tc>
          <w:tcPr>
            <w:tcW w:w="4541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</w:tcPr>
          <w:p w14:paraId="3688D498" w14:textId="52072E9F" w:rsidR="00F305BB" w:rsidRPr="00EB2F83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2F83">
              <w:rPr>
                <w:rFonts w:ascii="Times New Roman" w:hAnsi="Times New Roman"/>
              </w:rPr>
              <w:t>31201</w:t>
            </w:r>
            <w:r w:rsidR="00A924AC">
              <w:rPr>
                <w:rFonts w:ascii="Times New Roman" w:hAnsi="Times New Roman"/>
              </w:rPr>
              <w:t>1</w:t>
            </w:r>
            <w:r w:rsidRPr="00EB2F83">
              <w:rPr>
                <w:rFonts w:ascii="Times New Roman" w:hAnsi="Times New Roman"/>
              </w:rPr>
              <w:t>A</w:t>
            </w:r>
            <w:r w:rsidR="00EB2F83" w:rsidRPr="00EB2F83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334DB6">
        <w:tc>
          <w:tcPr>
            <w:tcW w:w="4541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</w:tcPr>
          <w:p w14:paraId="0ABDDDEE" w14:textId="4FAC707A" w:rsidR="00F305BB" w:rsidRPr="00EB2F83" w:rsidRDefault="00EB2F8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2F83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334DB6">
        <w:tc>
          <w:tcPr>
            <w:tcW w:w="4541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</w:tcPr>
          <w:p w14:paraId="63507CAC" w14:textId="40BE2E2F" w:rsidR="00F305BB" w:rsidRPr="007B6C7D" w:rsidRDefault="00334DB6" w:rsidP="007B6C7D">
            <w:pPr>
              <w:tabs>
                <w:tab w:val="left" w:pos="4007"/>
              </w:tabs>
              <w:spacing w:after="0" w:line="240" w:lineRule="auto"/>
            </w:pPr>
            <w:r>
              <w:t>16.11.2022</w:t>
            </w:r>
          </w:p>
        </w:tc>
      </w:tr>
      <w:tr w:rsidR="00334DB6" w:rsidRPr="007B6C7D" w14:paraId="21BCA1E3" w14:textId="77777777" w:rsidTr="00334DB6">
        <w:tc>
          <w:tcPr>
            <w:tcW w:w="4541" w:type="dxa"/>
          </w:tcPr>
          <w:p w14:paraId="20509ECA" w14:textId="77777777" w:rsidR="00334DB6" w:rsidRPr="007B6C7D" w:rsidRDefault="00334DB6" w:rsidP="00334DB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</w:tcPr>
          <w:p w14:paraId="4FE866CD" w14:textId="74DC878E" w:rsidR="00334DB6" w:rsidRPr="007B6C7D" w:rsidRDefault="00334DB6" w:rsidP="00334DB6">
            <w:pPr>
              <w:tabs>
                <w:tab w:val="left" w:pos="4007"/>
              </w:tabs>
              <w:spacing w:after="0" w:line="240" w:lineRule="auto"/>
            </w:pPr>
            <w:r w:rsidRPr="00EB2F8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334DB6" w:rsidRPr="007B6C7D" w14:paraId="034D716D" w14:textId="77777777" w:rsidTr="00334DB6">
        <w:tc>
          <w:tcPr>
            <w:tcW w:w="4541" w:type="dxa"/>
          </w:tcPr>
          <w:p w14:paraId="5C9B4C04" w14:textId="77777777" w:rsidR="00334DB6" w:rsidRPr="007B6C7D" w:rsidRDefault="00334DB6" w:rsidP="00334DB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</w:tcPr>
          <w:p w14:paraId="4CC02B64" w14:textId="2660F37E" w:rsidR="00334DB6" w:rsidRPr="007B6C7D" w:rsidRDefault="00334DB6" w:rsidP="00334DB6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334DB6" w:rsidRPr="007B6C7D" w14:paraId="76CEECEC" w14:textId="77777777" w:rsidTr="00334DB6">
        <w:tc>
          <w:tcPr>
            <w:tcW w:w="4541" w:type="dxa"/>
          </w:tcPr>
          <w:p w14:paraId="4D050AC2" w14:textId="77777777" w:rsidR="00334DB6" w:rsidRPr="007B6C7D" w:rsidRDefault="00334DB6" w:rsidP="00334DB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</w:tcPr>
          <w:p w14:paraId="557A9C1B" w14:textId="77777777" w:rsidR="00334DB6" w:rsidRDefault="00334DB6" w:rsidP="00334DB6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2C552555" w14:textId="77777777" w:rsidR="00334DB6" w:rsidRDefault="00334DB6" w:rsidP="00334DB6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779DABA6" w14:textId="77777777" w:rsidR="00334DB6" w:rsidRPr="007B6C7D" w:rsidRDefault="00334DB6" w:rsidP="00334DB6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7FBA4C67" w:rsidR="00EE1416" w:rsidRDefault="00EB2F83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organizácia tvorivých dieln</w:t>
            </w:r>
            <w:r w:rsidR="00A924AC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k rozvoji finančnej a matematickej gramotnosti. V rámci stretnutia sme tvorili OPS a zdieľali naše pedagogické skúsenosti. Na záver stretnutia sme tvorili pedagogické odporúčanie. </w:t>
            </w:r>
          </w:p>
          <w:p w14:paraId="01824092" w14:textId="77777777" w:rsidR="00EB2F83" w:rsidRDefault="00EB2F83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79ABD281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EB2F83">
              <w:rPr>
                <w:rFonts w:ascii="Times New Roman" w:hAnsi="Times New Roman"/>
              </w:rPr>
              <w:t>finančná gramotnosť, matematická gramotnosť, tvorivá dielnička.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624956FB" w:rsidR="00405AE8" w:rsidRDefault="00EB2F8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Organizácia dieln</w:t>
            </w:r>
            <w:r w:rsidR="00A924AC">
              <w:rPr>
                <w:rFonts w:ascii="Times New Roman" w:hAnsi="Times New Roman"/>
              </w:rPr>
              <w:t>e tvorivosti a nápadov k učeniu v súvislostiach.</w:t>
            </w:r>
          </w:p>
          <w:p w14:paraId="2D7C600B" w14:textId="0C0441F7" w:rsidR="00EB2F83" w:rsidRDefault="00EB2F8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1A63696A" w14:textId="08D4F9AE" w:rsidR="00EB2F83" w:rsidRDefault="00EB2F8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OPS.</w:t>
            </w:r>
          </w:p>
          <w:p w14:paraId="6D7B2CC6" w14:textId="194A5511" w:rsidR="00EB2F83" w:rsidRDefault="00EB2F8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EAB2869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EB2F83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1F48FF6" w14:textId="77777777" w:rsidR="00F305BB" w:rsidRDefault="00EB2F8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organizácia dielničky, tvorba podnetného prostredia.</w:t>
            </w:r>
          </w:p>
          <w:p w14:paraId="2AEA4D21" w14:textId="77777777" w:rsidR="00EB2F83" w:rsidRDefault="00EB2F8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0AA6FAE3" w14:textId="77777777" w:rsidR="00EB2F83" w:rsidRDefault="00EB2F8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tvorba OPS – kreatívne písanie.</w:t>
            </w:r>
          </w:p>
          <w:p w14:paraId="46ED2987" w14:textId="5510D56D" w:rsidR="00EB2F83" w:rsidRPr="00405AE8" w:rsidRDefault="00EB2F8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A924AC">
        <w:trPr>
          <w:trHeight w:val="324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54D0DAB" w14:textId="77777777" w:rsidR="00EB2F83" w:rsidRDefault="00EB2F83" w:rsidP="00EB2F8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5477888" w14:textId="5C167BE4" w:rsidR="00EB2F83" w:rsidRPr="00A924AC" w:rsidRDefault="00EB2F83" w:rsidP="00EB2F8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medzigeneračnej tvorby a výmeny OPS sme diskutovali o kurikulu a o obsahu vzdelávania v našej praxi.</w:t>
            </w:r>
            <w:r w:rsidR="00A924AC">
              <w:rPr>
                <w:rFonts w:ascii="Times New Roman" w:hAnsi="Times New Roman"/>
                <w:bCs/>
              </w:rPr>
              <w:t xml:space="preserve"> </w:t>
            </w:r>
            <w:r w:rsidRPr="00EB2F8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Pri </w:t>
            </w:r>
            <w:r w:rsidR="00A924AC">
              <w:rPr>
                <w:rFonts w:ascii="Times New Roman" w:hAnsi="Times New Roman"/>
                <w:bCs/>
              </w:rPr>
              <w:t xml:space="preserve">tvorivej práci </w:t>
            </w:r>
            <w:r>
              <w:rPr>
                <w:rFonts w:ascii="Times New Roman" w:hAnsi="Times New Roman"/>
                <w:bCs/>
              </w:rPr>
              <w:t>vychádzame</w:t>
            </w:r>
            <w:r w:rsidRPr="00EB2F83">
              <w:rPr>
                <w:rFonts w:ascii="Times New Roman" w:hAnsi="Times New Roman"/>
                <w:bCs/>
              </w:rPr>
              <w:t xml:space="preserve"> zo vzdelávacej oblasti „Matematika a práca s informáciami“</w:t>
            </w:r>
            <w:r w:rsidR="00A924AC">
              <w:rPr>
                <w:rFonts w:ascii="Times New Roman" w:hAnsi="Times New Roman"/>
                <w:bCs/>
              </w:rPr>
              <w:t xml:space="preserve"> - m</w:t>
            </w:r>
            <w:r w:rsidRPr="00EB2F83">
              <w:rPr>
                <w:rFonts w:ascii="Times New Roman" w:hAnsi="Times New Roman"/>
                <w:bCs/>
              </w:rPr>
              <w:t xml:space="preserve">atematické vzdelávanie má svoje významné miesto, nakoľko plní popri funkcii všeobecného vzdelávania aj prípravnú funkciu pre odbornú zložku vzdelávania. Matematické vzdelávanie je významnou súčasťou všeobecnej vzdelanosti. Vedie žiakov k pochopeniu kvantitatívnych vzťahov v prírode i spoločnosti, vybavuje poznatkami užitočnými v každodennom živote aj pre chápanie technických alebo ekonomických súvislostí a pre odborné vzdelávanie. </w:t>
            </w:r>
          </w:p>
          <w:p w14:paraId="481935D0" w14:textId="77777777" w:rsidR="00EB2F83" w:rsidRPr="00EB2F83" w:rsidRDefault="00EB2F83" w:rsidP="00EB2F8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A8C93D6" w14:textId="77777777" w:rsidR="00A924AC" w:rsidRPr="00A924AC" w:rsidRDefault="00EB2F83" w:rsidP="00A924AC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924AC">
              <w:rPr>
                <w:rFonts w:ascii="Times New Roman" w:hAnsi="Times New Roman"/>
                <w:bCs/>
              </w:rPr>
              <w:t xml:space="preserve">tematické časti, </w:t>
            </w:r>
            <w:r w:rsidR="00A924AC" w:rsidRPr="00A924AC">
              <w:rPr>
                <w:rFonts w:ascii="Times New Roman" w:hAnsi="Times New Roman"/>
                <w:bCs/>
              </w:rPr>
              <w:t>v ktorých odporúčame výrazne podporiť matematické modelovanie a matematické praktiky, ktoré priamo rozvíjajú matematickú gramotnosť:</w:t>
            </w:r>
            <w:r w:rsidRPr="00A924AC">
              <w:rPr>
                <w:rFonts w:ascii="Times New Roman" w:hAnsi="Times New Roman"/>
                <w:bCs/>
              </w:rPr>
              <w:t xml:space="preserve"> </w:t>
            </w:r>
          </w:p>
          <w:p w14:paraId="2549AD71" w14:textId="5D813221" w:rsidR="00EB2F83" w:rsidRPr="00A924AC" w:rsidRDefault="00EB2F83" w:rsidP="00334DB6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924AC">
              <w:rPr>
                <w:rFonts w:ascii="Times New Roman" w:hAnsi="Times New Roman"/>
                <w:bCs/>
              </w:rPr>
              <w:t>Čísla, premenná a počtové výkony s číslami: rozvoj matematickej gramotnosti žiaka hlavne v oblasti zvyšovania jeho finančnej gramotnosti</w:t>
            </w:r>
            <w:r w:rsidR="00A924AC">
              <w:rPr>
                <w:rFonts w:ascii="Times New Roman" w:hAnsi="Times New Roman"/>
                <w:bCs/>
              </w:rPr>
              <w:t xml:space="preserve"> podľa plánu rozvoja FG.</w:t>
            </w:r>
          </w:p>
          <w:p w14:paraId="168F839F" w14:textId="77777777" w:rsidR="00EB2F83" w:rsidRPr="00EB2F83" w:rsidRDefault="00EB2F83" w:rsidP="00EB2F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2F83">
              <w:rPr>
                <w:rFonts w:ascii="Times New Roman" w:hAnsi="Times New Roman"/>
                <w:bCs/>
              </w:rPr>
              <w:t xml:space="preserve">Vzťahy, funkcie, tabuľky, diagramy: tvorba matematických modelov posun od separovaných až po abstraktné modely, graficky znázorniť vzťahy. </w:t>
            </w:r>
          </w:p>
          <w:p w14:paraId="1AB92DC0" w14:textId="55835A4B" w:rsidR="00EB2F83" w:rsidRPr="00EB2F83" w:rsidRDefault="00EB2F83" w:rsidP="00EB2F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2F83">
              <w:rPr>
                <w:rFonts w:ascii="Times New Roman" w:hAnsi="Times New Roman"/>
                <w:bCs/>
              </w:rPr>
              <w:t xml:space="preserve">Geometria a merania: riešiť praktické úlohy z trigonometrie, </w:t>
            </w:r>
            <w:r w:rsidR="00A924AC">
              <w:rPr>
                <w:rFonts w:ascii="Times New Roman" w:hAnsi="Times New Roman"/>
                <w:bCs/>
              </w:rPr>
              <w:t>tesalácie.</w:t>
            </w:r>
          </w:p>
          <w:p w14:paraId="4D1CE110" w14:textId="6A455AC7" w:rsidR="00EB2F83" w:rsidRPr="00EB2F83" w:rsidRDefault="00EB2F83" w:rsidP="00EB2F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2F83">
              <w:rPr>
                <w:rFonts w:ascii="Times New Roman" w:hAnsi="Times New Roman"/>
                <w:bCs/>
              </w:rPr>
              <w:t xml:space="preserve">Kombinatorika, pravdepodobnosť aštatistika: navrhnúť rôzne stratégie zisťovania počtu možností, aplikovať štatistické charakteristiky v štatistických súboroch získaných žiackym prieskumom. </w:t>
            </w:r>
            <w:r w:rsidR="00A924AC">
              <w:rPr>
                <w:rFonts w:ascii="Times New Roman" w:hAnsi="Times New Roman"/>
                <w:bCs/>
              </w:rPr>
              <w:t>Posilnenia bádateľských metód, práca s odhadom.</w:t>
            </w:r>
          </w:p>
          <w:p w14:paraId="67F2F322" w14:textId="4546B801" w:rsidR="00EB2F83" w:rsidRDefault="00EB2F83" w:rsidP="00EB2F8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2F83">
              <w:rPr>
                <w:rFonts w:ascii="Times New Roman" w:hAnsi="Times New Roman"/>
                <w:bCs/>
              </w:rPr>
              <w:t xml:space="preserve">Logika, dôvodenie, dôkazy: posúdiť správnosť tvrdení a odôvodniť riešenie úlohy. </w:t>
            </w:r>
            <w:r w:rsidR="00A924AC">
              <w:rPr>
                <w:rFonts w:ascii="Times New Roman" w:hAnsi="Times New Roman"/>
                <w:bCs/>
              </w:rPr>
              <w:t>Argumentácia, postupnosť tvorby argumentu.</w:t>
            </w:r>
          </w:p>
          <w:p w14:paraId="18F2C56D" w14:textId="662A6CF6" w:rsidR="00EB2F83" w:rsidRPr="00EB2F83" w:rsidRDefault="00A924AC" w:rsidP="00A924A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924AC">
              <w:rPr>
                <w:rFonts w:ascii="Times New Roman" w:hAnsi="Times New Roman"/>
                <w:bCs/>
              </w:rPr>
              <w:t xml:space="preserve">Podpora v osvojovaní si </w:t>
            </w:r>
            <w:r>
              <w:rPr>
                <w:rFonts w:ascii="Times New Roman" w:hAnsi="Times New Roman"/>
                <w:bCs/>
              </w:rPr>
              <w:t xml:space="preserve">matematického modelovania a </w:t>
            </w:r>
            <w:r w:rsidRPr="00A924AC">
              <w:rPr>
                <w:rFonts w:ascii="Times New Roman" w:hAnsi="Times New Roman"/>
                <w:bCs/>
              </w:rPr>
              <w:t>matematických praktík umožní žiakom rozvíjať komunikačnú a argumentačnú schopnosť, čím sa zvyšuje úroveň kritického myslenia, a tiež presvedčenie žiakov o schopnosti využívať matematický aparát nielen v matematike.</w:t>
            </w:r>
          </w:p>
          <w:p w14:paraId="6E6654C3" w14:textId="0EC46322" w:rsidR="00EB2F83" w:rsidRPr="00EB2F83" w:rsidRDefault="00EB2F83" w:rsidP="00EB2F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B2F83">
              <w:rPr>
                <w:rFonts w:ascii="Times New Roman" w:hAnsi="Times New Roman"/>
                <w:bCs/>
              </w:rPr>
              <w:t>Vo výučbe využívame</w:t>
            </w:r>
            <w:r w:rsidR="00A924AC">
              <w:rPr>
                <w:rFonts w:ascii="Times New Roman" w:hAnsi="Times New Roman"/>
                <w:bCs/>
              </w:rPr>
              <w:t xml:space="preserve"> a odporúčame aj naďalej rozvíjať </w:t>
            </w:r>
            <w:r w:rsidRPr="00EB2F83">
              <w:rPr>
                <w:rFonts w:ascii="Times New Roman" w:hAnsi="Times New Roman"/>
                <w:bCs/>
              </w:rPr>
              <w:t xml:space="preserve"> medzipredmetové vzťahy: </w:t>
            </w:r>
          </w:p>
          <w:p w14:paraId="13DC9B99" w14:textId="77777777" w:rsidR="00EB2F83" w:rsidRDefault="00EB2F83" w:rsidP="00EB2F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B2F83">
              <w:rPr>
                <w:rFonts w:ascii="Times New Roman" w:hAnsi="Times New Roman"/>
                <w:bCs/>
              </w:rPr>
              <w:t xml:space="preserve">Uplatňujeme formu integrovanej tematickej výučby – matematika a fyzika, matematika a účtovníctvo, matematika a ekonomika, matematika a číslicová technika, matematika a technické kreslenie a ďalšie odborné predmety previazané s matematikou ( zapísané v rozpise učiva). </w:t>
            </w:r>
          </w:p>
          <w:p w14:paraId="5FF7F9AD" w14:textId="77777777" w:rsidR="00EB2F83" w:rsidRDefault="00EB2F83" w:rsidP="00EB2F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66CEAEE1" w14:textId="4732444E" w:rsidR="00EB2F83" w:rsidRDefault="00EB2F83" w:rsidP="00EB2F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B2F83">
              <w:rPr>
                <w:rFonts w:ascii="Times New Roman" w:hAnsi="Times New Roman"/>
                <w:bCs/>
              </w:rPr>
              <w:lastRenderedPageBreak/>
              <w:t xml:space="preserve">Spôsob zápisu medzipredmetových vzťahov do rozpisu učiva - uvádzam niekoľko príkladov: </w:t>
            </w:r>
          </w:p>
          <w:p w14:paraId="6E7331BC" w14:textId="77777777" w:rsidR="00EB2F83" w:rsidRPr="00EB2F83" w:rsidRDefault="00EB2F83" w:rsidP="00EB2F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6621ED5B" w14:textId="77777777" w:rsidR="00EB2F83" w:rsidRDefault="00EB2F83" w:rsidP="00EB2F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B2F83">
              <w:rPr>
                <w:rFonts w:ascii="Times New Roman" w:hAnsi="Times New Roman"/>
                <w:bCs/>
              </w:rPr>
              <w:t>Ekonomika</w:t>
            </w:r>
            <w:r w:rsidRPr="00EB2F83">
              <w:rPr>
                <w:rFonts w:ascii="Times New Roman" w:hAnsi="Times New Roman"/>
                <w:bCs/>
              </w:rPr>
              <w:br/>
              <w:t xml:space="preserve">Vypĺňanie formulárov Formuláre s číselnými údajmi </w:t>
            </w:r>
          </w:p>
          <w:p w14:paraId="718510FF" w14:textId="77777777" w:rsidR="00EB2F83" w:rsidRDefault="00EB2F83" w:rsidP="00EB2F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B2F83">
              <w:rPr>
                <w:rFonts w:ascii="Times New Roman" w:hAnsi="Times New Roman"/>
                <w:bCs/>
              </w:rPr>
              <w:t>Účtovníctvo Dane</w:t>
            </w:r>
            <w:r w:rsidRPr="00EB2F83">
              <w:rPr>
                <w:rFonts w:ascii="Times New Roman" w:hAnsi="Times New Roman"/>
                <w:bCs/>
              </w:rPr>
              <w:br/>
              <w:t xml:space="preserve">Daň z príjmov </w:t>
            </w:r>
          </w:p>
          <w:p w14:paraId="28A8CF7D" w14:textId="6ECC938D"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B6843C2" w14:textId="7664102A" w:rsidR="00EB2F83" w:rsidRDefault="00A924AC" w:rsidP="00EB2F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v danej téme </w:t>
            </w:r>
            <w:r w:rsidR="00EB2F83" w:rsidRPr="00EB2F83">
              <w:rPr>
                <w:rFonts w:ascii="Times New Roman" w:hAnsi="Times New Roman"/>
                <w:bCs/>
              </w:rPr>
              <w:t xml:space="preserve">tieto formy organizácie výučby: </w:t>
            </w:r>
          </w:p>
          <w:p w14:paraId="609AAA79" w14:textId="77777777" w:rsidR="00EB2F83" w:rsidRDefault="00EB2F83" w:rsidP="00EB2F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</w:p>
          <w:p w14:paraId="350C9EDA" w14:textId="79FC56CB" w:rsidR="00EB2F83" w:rsidRPr="00EB2F83" w:rsidRDefault="00EB2F83" w:rsidP="00EB2F8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EB2F83">
              <w:rPr>
                <w:rFonts w:ascii="Times New Roman" w:hAnsi="Times New Roman"/>
                <w:bCs/>
              </w:rPr>
              <w:t>- integrované vzdelávanie</w:t>
            </w:r>
            <w:r w:rsidRPr="00EB2F83">
              <w:rPr>
                <w:rFonts w:ascii="Times New Roman" w:hAnsi="Times New Roman"/>
                <w:bCs/>
              </w:rPr>
              <w:br/>
              <w:t>- skupinové vzdelávanie</w:t>
            </w:r>
            <w:r w:rsidRPr="00EB2F83">
              <w:rPr>
                <w:rFonts w:ascii="Times New Roman" w:hAnsi="Times New Roman"/>
                <w:bCs/>
              </w:rPr>
              <w:br/>
              <w:t xml:space="preserve">- projekčné etapy </w:t>
            </w:r>
          </w:p>
          <w:p w14:paraId="39457D30" w14:textId="4F22D391" w:rsidR="00EB2F83" w:rsidRPr="00A924AC" w:rsidRDefault="00A924A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Odporúčame pokračovať v tvorbe dobrej praxe v oblasti matematického modelovania a praktík a výsledky tvorivej činnosti následne zdieľať.</w:t>
            </w:r>
          </w:p>
          <w:p w14:paraId="22F6E601" w14:textId="77777777" w:rsidR="00EE1416" w:rsidRPr="00C776AE" w:rsidRDefault="00EE1416" w:rsidP="00A924A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0A214A86" w:rsidR="00F305BB" w:rsidRPr="007B6C7D" w:rsidRDefault="00334DB6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3A34AA3C" w:rsidR="00F305BB" w:rsidRPr="007B6C7D" w:rsidRDefault="00334DB6" w:rsidP="007B6C7D">
            <w:pPr>
              <w:tabs>
                <w:tab w:val="left" w:pos="1114"/>
              </w:tabs>
              <w:spacing w:after="0" w:line="240" w:lineRule="auto"/>
            </w:pPr>
            <w:r>
              <w:t>16.11.2022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11738912" w:rsidR="00F305BB" w:rsidRPr="007B6C7D" w:rsidRDefault="00334DB6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185E3475" w:rsidR="00F305BB" w:rsidRPr="007B6C7D" w:rsidRDefault="00334DB6" w:rsidP="007B6C7D">
            <w:pPr>
              <w:tabs>
                <w:tab w:val="left" w:pos="1114"/>
              </w:tabs>
              <w:spacing w:after="0" w:line="240" w:lineRule="auto"/>
            </w:pPr>
            <w:r>
              <w:t>16.11.2022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994F3F" w14:paraId="25F9CF99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2782646" w14:textId="78CCBF7B" w:rsidR="00994F3F" w:rsidRDefault="00994F3F" w:rsidP="006A68F9">
            <w:r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ri</w:t>
            </w:r>
            <w:r>
              <w:rPr>
                <w:rFonts w:cs="Calibri"/>
                <w:sz w:val="20"/>
                <w:szCs w:val="20"/>
              </w:rPr>
              <w:t>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661189C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994F3F" w14:paraId="5E9451BE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B9DD986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1AEEBAD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994F3F" w14:paraId="3E22194E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B10D6A3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0072BA4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994F3F" w14:paraId="1E01F491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D31A04D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3DF7115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994F3F" w14:paraId="50C54943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C103285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46EFBF9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994F3F" w14:paraId="5D6BC0C7" w14:textId="77777777" w:rsidTr="006A68F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B9865F5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08C40F1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7FA44EB0" w14:textId="77777777" w:rsidR="00994F3F" w:rsidRDefault="00994F3F" w:rsidP="006A68F9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09CF8277" w14:textId="77777777" w:rsidR="00994F3F" w:rsidRDefault="00994F3F" w:rsidP="00994F3F"/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710F39D4" w14:textId="77777777" w:rsidR="00334DB6" w:rsidRDefault="00334DB6" w:rsidP="00D0796E">
      <w:pPr>
        <w:rPr>
          <w:rFonts w:ascii="Times New Roman" w:hAnsi="Times New Roman"/>
        </w:rPr>
      </w:pPr>
    </w:p>
    <w:p w14:paraId="67595AE8" w14:textId="77777777" w:rsidR="00994F3F" w:rsidRPr="001B69AF" w:rsidRDefault="00994F3F" w:rsidP="00994F3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14:paraId="6A0170B6" w14:textId="77777777" w:rsidR="00994F3F" w:rsidRDefault="00994F3F" w:rsidP="00994F3F"/>
    <w:p w14:paraId="544DEEAD" w14:textId="77777777" w:rsidR="00994F3F" w:rsidRDefault="00994F3F" w:rsidP="00994F3F">
      <w:r>
        <w:t>Miesto konania stretnutia: SSOŠ Elba , Smetanova 2, Prešov</w:t>
      </w:r>
    </w:p>
    <w:p w14:paraId="4CCA46A7" w14:textId="773B950E" w:rsidR="00994F3F" w:rsidRDefault="00994F3F" w:rsidP="00994F3F">
      <w:r>
        <w:t>Dátum konania stretnutia: 16</w:t>
      </w:r>
      <w:r>
        <w:t>.11.2022</w:t>
      </w:r>
    </w:p>
    <w:p w14:paraId="07054C6A" w14:textId="77777777" w:rsidR="00994F3F" w:rsidRDefault="00994F3F" w:rsidP="00994F3F">
      <w:r>
        <w:t>Trvanie stretnutia: od.15.00.hod</w:t>
      </w:r>
      <w:r>
        <w:tab/>
        <w:t>do 18.00 hod</w:t>
      </w:r>
      <w:r>
        <w:tab/>
      </w:r>
    </w:p>
    <w:p w14:paraId="71512684" w14:textId="77777777" w:rsidR="00994F3F" w:rsidRDefault="00994F3F" w:rsidP="00994F3F"/>
    <w:p w14:paraId="513F9601" w14:textId="77777777" w:rsidR="00994F3F" w:rsidRDefault="00994F3F" w:rsidP="00994F3F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994F3F" w:rsidRPr="007B6C7D" w14:paraId="7483A997" w14:textId="77777777" w:rsidTr="006A68F9">
        <w:trPr>
          <w:trHeight w:val="337"/>
        </w:trPr>
        <w:tc>
          <w:tcPr>
            <w:tcW w:w="544" w:type="dxa"/>
          </w:tcPr>
          <w:p w14:paraId="0F6A8E8A" w14:textId="77777777" w:rsidR="00994F3F" w:rsidRPr="007B6C7D" w:rsidRDefault="00994F3F" w:rsidP="006A68F9">
            <w:r w:rsidRPr="007B6C7D">
              <w:t>č.</w:t>
            </w:r>
          </w:p>
        </w:tc>
        <w:tc>
          <w:tcPr>
            <w:tcW w:w="3935" w:type="dxa"/>
          </w:tcPr>
          <w:p w14:paraId="05EB0660" w14:textId="77777777" w:rsidR="00994F3F" w:rsidRPr="007B6C7D" w:rsidRDefault="00994F3F" w:rsidP="006A68F9">
            <w:r w:rsidRPr="007B6C7D">
              <w:t>Meno a priezvisko</w:t>
            </w:r>
          </w:p>
        </w:tc>
        <w:tc>
          <w:tcPr>
            <w:tcW w:w="2427" w:type="dxa"/>
          </w:tcPr>
          <w:p w14:paraId="246033DE" w14:textId="77777777" w:rsidR="00994F3F" w:rsidRPr="007B6C7D" w:rsidRDefault="00994F3F" w:rsidP="006A68F9">
            <w:r w:rsidRPr="007B6C7D">
              <w:t>Podpis</w:t>
            </w:r>
          </w:p>
        </w:tc>
        <w:tc>
          <w:tcPr>
            <w:tcW w:w="2306" w:type="dxa"/>
          </w:tcPr>
          <w:p w14:paraId="19B29ED2" w14:textId="77777777" w:rsidR="00994F3F" w:rsidRPr="007B6C7D" w:rsidRDefault="00994F3F" w:rsidP="006A68F9">
            <w:r>
              <w:t>Inštitúcia</w:t>
            </w:r>
          </w:p>
        </w:tc>
      </w:tr>
      <w:tr w:rsidR="00994F3F" w:rsidRPr="007B6C7D" w14:paraId="0EBB5D9A" w14:textId="77777777" w:rsidTr="006A68F9">
        <w:trPr>
          <w:trHeight w:val="337"/>
        </w:trPr>
        <w:tc>
          <w:tcPr>
            <w:tcW w:w="544" w:type="dxa"/>
          </w:tcPr>
          <w:p w14:paraId="7A0DF4BF" w14:textId="77777777" w:rsidR="00994F3F" w:rsidRPr="007B6C7D" w:rsidRDefault="00994F3F" w:rsidP="006A68F9">
            <w:r>
              <w:t>1.</w:t>
            </w:r>
          </w:p>
        </w:tc>
        <w:tc>
          <w:tcPr>
            <w:tcW w:w="3935" w:type="dxa"/>
          </w:tcPr>
          <w:p w14:paraId="04733D00" w14:textId="77777777" w:rsidR="00994F3F" w:rsidRPr="007B6C7D" w:rsidRDefault="00994F3F" w:rsidP="006A68F9">
            <w:r>
              <w:t>Ing.Tatiana Šefčiková</w:t>
            </w:r>
          </w:p>
        </w:tc>
        <w:tc>
          <w:tcPr>
            <w:tcW w:w="2427" w:type="dxa"/>
          </w:tcPr>
          <w:p w14:paraId="53F7D4FB" w14:textId="77777777" w:rsidR="00994F3F" w:rsidRPr="007B6C7D" w:rsidRDefault="00994F3F" w:rsidP="006A68F9"/>
        </w:tc>
        <w:tc>
          <w:tcPr>
            <w:tcW w:w="2306" w:type="dxa"/>
          </w:tcPr>
          <w:p w14:paraId="65B292EC" w14:textId="77777777" w:rsidR="00994F3F" w:rsidRPr="007B6C7D" w:rsidRDefault="00994F3F" w:rsidP="006A68F9">
            <w:r>
              <w:t>SSOŠ Elba Smetanova 2</w:t>
            </w:r>
          </w:p>
        </w:tc>
      </w:tr>
      <w:tr w:rsidR="00994F3F" w:rsidRPr="007B6C7D" w14:paraId="4713995E" w14:textId="77777777" w:rsidTr="006A68F9">
        <w:trPr>
          <w:trHeight w:val="337"/>
        </w:trPr>
        <w:tc>
          <w:tcPr>
            <w:tcW w:w="544" w:type="dxa"/>
          </w:tcPr>
          <w:p w14:paraId="450285B5" w14:textId="77777777" w:rsidR="00994F3F" w:rsidRPr="007B6C7D" w:rsidRDefault="00994F3F" w:rsidP="006A68F9">
            <w:r>
              <w:t>2.</w:t>
            </w:r>
          </w:p>
        </w:tc>
        <w:tc>
          <w:tcPr>
            <w:tcW w:w="3935" w:type="dxa"/>
          </w:tcPr>
          <w:p w14:paraId="0CD04367" w14:textId="77777777" w:rsidR="00994F3F" w:rsidRPr="007B6C7D" w:rsidRDefault="00994F3F" w:rsidP="006A68F9">
            <w:r w:rsidRPr="00E34982">
              <w:t>Ing. Branislav Blicha</w:t>
            </w:r>
          </w:p>
        </w:tc>
        <w:tc>
          <w:tcPr>
            <w:tcW w:w="2427" w:type="dxa"/>
          </w:tcPr>
          <w:p w14:paraId="2CB6874F" w14:textId="77777777" w:rsidR="00994F3F" w:rsidRPr="007B6C7D" w:rsidRDefault="00994F3F" w:rsidP="006A68F9"/>
        </w:tc>
        <w:tc>
          <w:tcPr>
            <w:tcW w:w="2306" w:type="dxa"/>
          </w:tcPr>
          <w:p w14:paraId="7171A0B6" w14:textId="77777777" w:rsidR="00994F3F" w:rsidRPr="007B6C7D" w:rsidRDefault="00994F3F" w:rsidP="006A68F9">
            <w:r>
              <w:t>SSOŠ Elba Smetanova 2</w:t>
            </w:r>
          </w:p>
          <w:p w14:paraId="2F2F5D1B" w14:textId="77777777" w:rsidR="00994F3F" w:rsidRPr="007B6C7D" w:rsidRDefault="00994F3F" w:rsidP="006A68F9"/>
        </w:tc>
      </w:tr>
      <w:tr w:rsidR="00994F3F" w:rsidRPr="007B6C7D" w14:paraId="13DECABE" w14:textId="77777777" w:rsidTr="006A68F9">
        <w:trPr>
          <w:trHeight w:val="337"/>
        </w:trPr>
        <w:tc>
          <w:tcPr>
            <w:tcW w:w="544" w:type="dxa"/>
          </w:tcPr>
          <w:p w14:paraId="55EF8CB4" w14:textId="77777777" w:rsidR="00994F3F" w:rsidRPr="007B6C7D" w:rsidRDefault="00994F3F" w:rsidP="006A68F9">
            <w:r>
              <w:t>3.</w:t>
            </w:r>
          </w:p>
        </w:tc>
        <w:tc>
          <w:tcPr>
            <w:tcW w:w="3935" w:type="dxa"/>
          </w:tcPr>
          <w:p w14:paraId="61F5C242" w14:textId="77777777" w:rsidR="00994F3F" w:rsidRPr="007B6C7D" w:rsidRDefault="00994F3F" w:rsidP="006A68F9">
            <w:r w:rsidRPr="00E34982">
              <w:t>Ing. Matúš Grega</w:t>
            </w:r>
          </w:p>
        </w:tc>
        <w:tc>
          <w:tcPr>
            <w:tcW w:w="2427" w:type="dxa"/>
          </w:tcPr>
          <w:p w14:paraId="2C2A5B42" w14:textId="77777777" w:rsidR="00994F3F" w:rsidRPr="007B6C7D" w:rsidRDefault="00994F3F" w:rsidP="006A68F9"/>
        </w:tc>
        <w:tc>
          <w:tcPr>
            <w:tcW w:w="2306" w:type="dxa"/>
          </w:tcPr>
          <w:p w14:paraId="6FFBC16D" w14:textId="77777777" w:rsidR="00994F3F" w:rsidRPr="007B6C7D" w:rsidRDefault="00994F3F" w:rsidP="006A68F9">
            <w:r>
              <w:t>SSOŠ Elba Smetanova 2</w:t>
            </w:r>
          </w:p>
          <w:p w14:paraId="28385342" w14:textId="77777777" w:rsidR="00994F3F" w:rsidRPr="007B6C7D" w:rsidRDefault="00994F3F" w:rsidP="006A68F9"/>
        </w:tc>
      </w:tr>
      <w:tr w:rsidR="00994F3F" w:rsidRPr="007B6C7D" w14:paraId="52E0FAE7" w14:textId="77777777" w:rsidTr="006A68F9">
        <w:trPr>
          <w:trHeight w:val="337"/>
        </w:trPr>
        <w:tc>
          <w:tcPr>
            <w:tcW w:w="544" w:type="dxa"/>
          </w:tcPr>
          <w:p w14:paraId="6514A49A" w14:textId="77777777" w:rsidR="00994F3F" w:rsidRPr="007B6C7D" w:rsidRDefault="00994F3F" w:rsidP="006A68F9">
            <w:r>
              <w:t>4.</w:t>
            </w:r>
          </w:p>
        </w:tc>
        <w:tc>
          <w:tcPr>
            <w:tcW w:w="3935" w:type="dxa"/>
          </w:tcPr>
          <w:p w14:paraId="63FB9005" w14:textId="77777777" w:rsidR="00994F3F" w:rsidRPr="007B6C7D" w:rsidRDefault="00994F3F" w:rsidP="006A68F9">
            <w:r w:rsidRPr="00E34982">
              <w:t>Mgr. Viera Voľanská Huntejová</w:t>
            </w:r>
          </w:p>
        </w:tc>
        <w:tc>
          <w:tcPr>
            <w:tcW w:w="2427" w:type="dxa"/>
          </w:tcPr>
          <w:p w14:paraId="44D0F51F" w14:textId="77777777" w:rsidR="00994F3F" w:rsidRPr="007B6C7D" w:rsidRDefault="00994F3F" w:rsidP="006A68F9"/>
        </w:tc>
        <w:tc>
          <w:tcPr>
            <w:tcW w:w="2306" w:type="dxa"/>
          </w:tcPr>
          <w:p w14:paraId="1F586FEB" w14:textId="77777777" w:rsidR="00994F3F" w:rsidRPr="007B6C7D" w:rsidRDefault="00994F3F" w:rsidP="006A68F9">
            <w:r>
              <w:t>SSOŠ Elba Smetanova 2</w:t>
            </w:r>
          </w:p>
          <w:p w14:paraId="1ECA530E" w14:textId="77777777" w:rsidR="00994F3F" w:rsidRPr="007B6C7D" w:rsidRDefault="00994F3F" w:rsidP="006A68F9"/>
        </w:tc>
      </w:tr>
      <w:tr w:rsidR="00994F3F" w:rsidRPr="007B6C7D" w14:paraId="71744050" w14:textId="77777777" w:rsidTr="006A68F9">
        <w:trPr>
          <w:trHeight w:val="355"/>
        </w:trPr>
        <w:tc>
          <w:tcPr>
            <w:tcW w:w="544" w:type="dxa"/>
          </w:tcPr>
          <w:p w14:paraId="1C066050" w14:textId="77777777" w:rsidR="00994F3F" w:rsidRPr="007B6C7D" w:rsidRDefault="00994F3F" w:rsidP="006A68F9">
            <w:r>
              <w:t>5.</w:t>
            </w:r>
          </w:p>
        </w:tc>
        <w:tc>
          <w:tcPr>
            <w:tcW w:w="3935" w:type="dxa"/>
          </w:tcPr>
          <w:p w14:paraId="3BA9A239" w14:textId="77777777" w:rsidR="00994F3F" w:rsidRPr="007B6C7D" w:rsidRDefault="00994F3F" w:rsidP="006A68F9">
            <w:r w:rsidRPr="00E34982">
              <w:t>Ing. Marcela Hadviždžáková</w:t>
            </w:r>
          </w:p>
        </w:tc>
        <w:tc>
          <w:tcPr>
            <w:tcW w:w="2427" w:type="dxa"/>
          </w:tcPr>
          <w:p w14:paraId="75C13148" w14:textId="77777777" w:rsidR="00994F3F" w:rsidRPr="007B6C7D" w:rsidRDefault="00994F3F" w:rsidP="006A68F9"/>
        </w:tc>
        <w:tc>
          <w:tcPr>
            <w:tcW w:w="2306" w:type="dxa"/>
          </w:tcPr>
          <w:p w14:paraId="0F8C896D" w14:textId="77777777" w:rsidR="00994F3F" w:rsidRPr="007B6C7D" w:rsidRDefault="00994F3F" w:rsidP="006A68F9">
            <w:r>
              <w:t>SSOŠ Elba Smetanova 2</w:t>
            </w:r>
          </w:p>
          <w:p w14:paraId="1D80CE3A" w14:textId="77777777" w:rsidR="00994F3F" w:rsidRPr="007B6C7D" w:rsidRDefault="00994F3F" w:rsidP="006A68F9"/>
        </w:tc>
      </w:tr>
      <w:tr w:rsidR="00994F3F" w:rsidRPr="007B6C7D" w14:paraId="3659232E" w14:textId="77777777" w:rsidTr="006A68F9">
        <w:trPr>
          <w:trHeight w:val="355"/>
        </w:trPr>
        <w:tc>
          <w:tcPr>
            <w:tcW w:w="544" w:type="dxa"/>
          </w:tcPr>
          <w:p w14:paraId="13D43493" w14:textId="77777777" w:rsidR="00994F3F" w:rsidRPr="007B6C7D" w:rsidRDefault="00994F3F" w:rsidP="006A68F9">
            <w:r>
              <w:t>6.</w:t>
            </w:r>
          </w:p>
        </w:tc>
        <w:tc>
          <w:tcPr>
            <w:tcW w:w="3935" w:type="dxa"/>
          </w:tcPr>
          <w:p w14:paraId="4EF1BA73" w14:textId="77777777" w:rsidR="00994F3F" w:rsidRPr="007B6C7D" w:rsidRDefault="00994F3F" w:rsidP="006A68F9">
            <w:r w:rsidRPr="00E34982">
              <w:t>Mgr. Karina Kováčová</w:t>
            </w:r>
          </w:p>
        </w:tc>
        <w:tc>
          <w:tcPr>
            <w:tcW w:w="2427" w:type="dxa"/>
          </w:tcPr>
          <w:p w14:paraId="2A8ABFD2" w14:textId="77777777" w:rsidR="00994F3F" w:rsidRPr="007B6C7D" w:rsidRDefault="00994F3F" w:rsidP="006A68F9"/>
        </w:tc>
        <w:tc>
          <w:tcPr>
            <w:tcW w:w="2306" w:type="dxa"/>
          </w:tcPr>
          <w:p w14:paraId="27EDA04D" w14:textId="77777777" w:rsidR="00994F3F" w:rsidRPr="007B6C7D" w:rsidRDefault="00994F3F" w:rsidP="006A68F9">
            <w:r>
              <w:t>SSOŠ Elba Smetanova 2</w:t>
            </w:r>
          </w:p>
          <w:p w14:paraId="622B689C" w14:textId="77777777" w:rsidR="00994F3F" w:rsidRPr="007B6C7D" w:rsidRDefault="00994F3F" w:rsidP="006A68F9"/>
        </w:tc>
      </w:tr>
    </w:tbl>
    <w:p w14:paraId="702A653C" w14:textId="77777777" w:rsidR="00334DB6" w:rsidRDefault="00334DB6" w:rsidP="00D0796E">
      <w:pPr>
        <w:rPr>
          <w:rFonts w:ascii="Times New Roman" w:hAnsi="Times New Roman"/>
        </w:rPr>
      </w:pPr>
    </w:p>
    <w:p w14:paraId="257AAC4E" w14:textId="77777777" w:rsidR="00334DB6" w:rsidRDefault="00334DB6" w:rsidP="00D0796E">
      <w:pPr>
        <w:rPr>
          <w:rFonts w:ascii="Times New Roman" w:hAnsi="Times New Roman"/>
        </w:rPr>
      </w:pPr>
    </w:p>
    <w:p w14:paraId="6E30E966" w14:textId="77777777" w:rsidR="00334DB6" w:rsidRDefault="00334DB6" w:rsidP="00D0796E">
      <w:pPr>
        <w:rPr>
          <w:rFonts w:ascii="Times New Roman" w:hAnsi="Times New Roman"/>
        </w:rPr>
      </w:pPr>
    </w:p>
    <w:p w14:paraId="6576EFAE" w14:textId="77777777" w:rsidR="00334DB6" w:rsidRDefault="00334DB6" w:rsidP="00D0796E">
      <w:pPr>
        <w:rPr>
          <w:rFonts w:ascii="Times New Roman" w:hAnsi="Times New Roman"/>
        </w:rPr>
      </w:pPr>
    </w:p>
    <w:p w14:paraId="1ED5C958" w14:textId="77777777" w:rsidR="00334DB6" w:rsidRDefault="00334DB6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B03056" w14:textId="77777777" w:rsidR="00F305BB" w:rsidRPr="001544C0" w:rsidRDefault="00F305BB" w:rsidP="00D0796E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994F3F">
            <w:pPr>
              <w:spacing w:after="0" w:line="240" w:lineRule="auto"/>
            </w:pPr>
          </w:p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3CBE4" w14:textId="77777777" w:rsidR="003B4D72" w:rsidRDefault="003B4D72" w:rsidP="00CF35D8">
      <w:pPr>
        <w:spacing w:after="0" w:line="240" w:lineRule="auto"/>
      </w:pPr>
      <w:r>
        <w:separator/>
      </w:r>
    </w:p>
  </w:endnote>
  <w:endnote w:type="continuationSeparator" w:id="0">
    <w:p w14:paraId="50D89FED" w14:textId="77777777" w:rsidR="003B4D72" w:rsidRDefault="003B4D7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3653" w14:textId="77777777" w:rsidR="003B4D72" w:rsidRDefault="003B4D72" w:rsidP="00CF35D8">
      <w:pPr>
        <w:spacing w:after="0" w:line="240" w:lineRule="auto"/>
      </w:pPr>
      <w:r>
        <w:separator/>
      </w:r>
    </w:p>
  </w:footnote>
  <w:footnote w:type="continuationSeparator" w:id="0">
    <w:p w14:paraId="109DBD6E" w14:textId="77777777" w:rsidR="003B4D72" w:rsidRDefault="003B4D7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53A"/>
    <w:multiLevelType w:val="hybridMultilevel"/>
    <w:tmpl w:val="6E369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737ED"/>
    <w:multiLevelType w:val="multilevel"/>
    <w:tmpl w:val="639E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3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4CD30AF7"/>
    <w:multiLevelType w:val="hybridMultilevel"/>
    <w:tmpl w:val="D1624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7"/>
  </w:num>
  <w:num w:numId="7">
    <w:abstractNumId w:val="6"/>
  </w:num>
  <w:num w:numId="8">
    <w:abstractNumId w:val="10"/>
  </w:num>
  <w:num w:numId="9">
    <w:abstractNumId w:val="23"/>
  </w:num>
  <w:num w:numId="10">
    <w:abstractNumId w:val="19"/>
  </w:num>
  <w:num w:numId="11">
    <w:abstractNumId w:val="27"/>
  </w:num>
  <w:num w:numId="12">
    <w:abstractNumId w:val="12"/>
  </w:num>
  <w:num w:numId="13">
    <w:abstractNumId w:val="15"/>
  </w:num>
  <w:num w:numId="14">
    <w:abstractNumId w:val="9"/>
  </w:num>
  <w:num w:numId="15">
    <w:abstractNumId w:val="18"/>
  </w:num>
  <w:num w:numId="16">
    <w:abstractNumId w:val="13"/>
  </w:num>
  <w:num w:numId="17">
    <w:abstractNumId w:val="2"/>
  </w:num>
  <w:num w:numId="18">
    <w:abstractNumId w:val="1"/>
  </w:num>
  <w:num w:numId="19">
    <w:abstractNumId w:val="14"/>
  </w:num>
  <w:num w:numId="20">
    <w:abstractNumId w:val="26"/>
  </w:num>
  <w:num w:numId="21">
    <w:abstractNumId w:val="16"/>
  </w:num>
  <w:num w:numId="22">
    <w:abstractNumId w:val="3"/>
  </w:num>
  <w:num w:numId="23">
    <w:abstractNumId w:val="8"/>
  </w:num>
  <w:num w:numId="24">
    <w:abstractNumId w:val="25"/>
  </w:num>
  <w:num w:numId="25">
    <w:abstractNumId w:val="5"/>
  </w:num>
  <w:num w:numId="26">
    <w:abstractNumId w:val="11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0B01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2F4294"/>
    <w:rsid w:val="00307DB0"/>
    <w:rsid w:val="0032433B"/>
    <w:rsid w:val="00334DB6"/>
    <w:rsid w:val="0034733D"/>
    <w:rsid w:val="003700F7"/>
    <w:rsid w:val="003B4D72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94F3F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924AC"/>
    <w:rsid w:val="00AA41C3"/>
    <w:rsid w:val="00AA5B2F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2F83"/>
    <w:rsid w:val="00EB637D"/>
    <w:rsid w:val="00EC5730"/>
    <w:rsid w:val="00EE1416"/>
    <w:rsid w:val="00F305BB"/>
    <w:rsid w:val="00F36E61"/>
    <w:rsid w:val="00F61779"/>
    <w:rsid w:val="00F737F8"/>
    <w:rsid w:val="00F80B1C"/>
    <w:rsid w:val="00F81ED1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2022-11-02T10:36:00Z</dcterms:created>
  <dcterms:modified xsi:type="dcterms:W3CDTF">2022-11-02T10:36:00Z</dcterms:modified>
</cp:coreProperties>
</file>