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bookmarkStart w:id="0" w:name="_GoBack"/>
      <w:bookmarkEnd w:id="0"/>
      <w:r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  <w:t xml:space="preserve">oparte na </w:t>
      </w:r>
      <w:r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>
        <w:rPr>
          <w:rFonts w:cs="Humanst521EU"/>
          <w:b/>
          <w:bCs/>
          <w:color w:val="000000"/>
          <w:szCs w:val="28"/>
        </w:rPr>
        <w:t>autorstwa Anny Zdziennickiej</w:t>
      </w:r>
    </w:p>
    <w:p>
      <w:pPr>
        <w:pStyle w:val="Normal"/>
        <w:spacing w:before="0" w:after="0"/>
        <w:contextualSpacing/>
        <w:rPr>
          <w:rFonts w:cs="Humanst521EU"/>
          <w:b/>
          <w:b/>
          <w:bCs/>
          <w:color w:val="000000"/>
          <w:szCs w:val="28"/>
        </w:rPr>
      </w:pPr>
      <w:r>
        <w:rPr>
          <w:rFonts w:cs="Humanst521EU"/>
          <w:b/>
          <w:bCs/>
          <w:color w:val="000000"/>
          <w:szCs w:val="28"/>
        </w:rPr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843"/>
        <w:gridCol w:w="1984"/>
        <w:gridCol w:w="2127"/>
        <w:gridCol w:w="2126"/>
        <w:gridCol w:w="2092"/>
        <w:gridCol w:w="2125"/>
      </w:tblGrid>
      <w:tr>
        <w:trPr>
          <w:trHeight w:val="156" w:hRule="atLeast"/>
        </w:trPr>
        <w:tc>
          <w:tcPr>
            <w:tcW w:w="169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Dział</w:t>
            </w:r>
          </w:p>
        </w:tc>
        <w:tc>
          <w:tcPr>
            <w:tcW w:w="1843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Temat</w:t>
            </w:r>
          </w:p>
        </w:tc>
        <w:tc>
          <w:tcPr>
            <w:tcW w:w="10454" w:type="dxa"/>
            <w:gridSpan w:val="5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Poziom wymagań</w:t>
            </w:r>
          </w:p>
        </w:tc>
      </w:tr>
      <w:tr>
        <w:trPr>
          <w:trHeight w:val="84" w:hRule="atLeast"/>
        </w:trPr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dopuszczająca</w:t>
            </w:r>
          </w:p>
        </w:tc>
        <w:tc>
          <w:tcPr>
            <w:tcW w:w="2127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dostateczna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dobra</w:t>
            </w:r>
          </w:p>
        </w:tc>
        <w:tc>
          <w:tcPr>
            <w:tcW w:w="2092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bardzo dobra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color w:val="C45911" w:themeColor="accent2" w:themeShade="bf"/>
                <w:sz w:val="20"/>
                <w:szCs w:val="20"/>
              </w:rPr>
            </w:pPr>
            <w:r>
              <w:rPr>
                <w:rFonts w:cs="Calibri" w:cstheme="minorHAnsi"/>
                <w:b/>
                <w:color w:val="C45911" w:themeColor="accent2" w:themeShade="bf"/>
                <w:kern w:val="0"/>
                <w:sz w:val="20"/>
                <w:szCs w:val="20"/>
                <w:lang w:bidi="ar-SA"/>
              </w:rPr>
              <w:t>ocena celująca</w:t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I. Świat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1. W królestwie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wspólne cechy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różnią się zwierzęta kręgowe od bezkręgowych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poziomy organizacji ciała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zwierząt kręgowych i bezkręgowych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definiuje pojęcia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komórka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tkanka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narząd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układ narządów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,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20"/>
                <w:szCs w:val="20"/>
                <w:lang w:val="pl-PL" w:bidi="ar-SA"/>
              </w:rPr>
              <w:t>organizm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podręcznika przyporządkowuje podane zwierzę do odpowiedniej grupy systematycznej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bezkręgowce i kręgowce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pokrycie ciała bezkręgowców i kręgowców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szkieletów bezkręgowców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000000"/>
                <w:kern w:val="0"/>
                <w:sz w:val="20"/>
                <w:szCs w:val="20"/>
                <w:lang w:bidi="ar-SA"/>
              </w:rPr>
              <w:t>Uczeń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: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prezentuje stopniowo komplikującą się budowę ciała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opisu przyporządkowuje zwierzę do odpowiedniej grupy systematycznej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2. Tkanki: nabłonkowa, mięśniowa i nerwowa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tkanka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podstawowe rodzaje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najważniejsze funkcje wskazanej tkanki zwierzęcej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budowę wskazanej tkanki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miejsca występowania w organizmie omawianych tkanek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pomocy nauczyciela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budowę poszczególnych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rodzaje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i sposób funkcjonowania tkanki mięśniowej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rysuje obrazy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analizuje budowę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tkanek zwierzęcych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z dowolnego materiału model wybranej tkanki zwierzęcej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3. Tkanka łączna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rodzaje tkanki łącznej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składniki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rozmieszczenie omawianych tkanek w organizmie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składniki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 niewielkiej pomocy nauczyciela przeprowadza obserwację mikroskopową tkanek zwierzęcych i rozpoznaje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zróżnicowanie w budowie tkanki łącznej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funkcje składników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przy niewielkiej pomocy nauczyciela rozpoznaje charakterystyczne elementy obserwowanej tkanki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właściwości i funkcje tkanki kostnej, chrzęstnej i tłuszczowej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rolę poszczególnych składników morfotycznych krwi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charakterystyczne elementy obserwowanej tkanki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elementów krwi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mapę mentalną dotyczącą związku między budową poszczególnych tkanek zwierzęcych a pełnionymi przez nie funkcjami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samodzielnie przeprowadza obserwację mikroskopową tkanek zwierzęcych i na podstawie ilustracji rozpoznaje oraz opisuje elementy tkanki widziane pod mikroskopem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Times New Roman"/>
                <w:kern w:val="0"/>
                <w:lang w:bidi="ar-SA"/>
              </w:rPr>
            </w:pPr>
            <w:r>
              <w:rPr>
                <w:rFonts w:cs="Times New Roman"/>
                <w:kern w:val="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II. Od parzydełkowców do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4.Parzydełkowce – najprostsze zwierzęta tkankowe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parzydełkowca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budowy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rola parzydełek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porównuje budowę oraz tryb życia polipa i meduzy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wybrane gatunki parzydełkowców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parzydełkowców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parzydełkowców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parzydełkowców a środowiskiem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tabelę, w której porównuje polipa z meduzą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model parzydełkowca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5. Płazińce – zwierzęta, które mają nitkowate ciało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miejsce występowania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tasiemca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tasiemca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tasiemca do organizmu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schemacie cyklu rozwojowego tasiemca żywiciela pośredniego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przystosowanie tasiemca do pasożytniczego trybu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rolę żywiciela pośredniego i ostatecznego w cyklu rozwojowym tasiemca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płazińców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zapobiegania zarażeniu się tasiemcem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płazińce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płazińców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6. Nicienie – zwierzęta, które mają nitkowate ciało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nicienie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nicieni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choroby wywołane przez nicienie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drogi inwazji nicieni do organizmu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„choroba brudnych rąk”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objawy chorób wywołanych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profilaktyki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możliwości zakażenia się chorobami wywoływanymi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przygotowuje prezentację multimedialną na temat chorób wywoływanych przez nicienie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nicieni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7. Pierścienice – zwierzęta zbudowane z segmentów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pierścienice wśród innych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charakterystyczne budowy zewnętrznej pierścienic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szczecinek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środowisko i tryb życia nereidy oraz pijawki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dżdżownicy lub na ilustracji wskazuje siodełko i wyjaśnia jego rolę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przystosowania pijawki do pasożytniczego trybu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pierścienic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zakłada hodowlę dżdżownic, wskazując, jak zwierzęta te przyczyniają się do poprawy struktury gleby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pierścienic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III. Stawonogi</w:t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 mięczaki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8. Cechy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stawonogi wśród innych zwierząt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skorupiaki, owady i pajęczaki jako zwierzęta należące do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poszczególnych grup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bytowania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rozróżnia wśród stawonogów skorupiaki, owady i pajęczaki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różnorodność miejsc bytowania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kryteria podziału stawonogów na skorupiaki, owady i pajęczaki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funkcje odnóży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oskórek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wskazane czynności życiowe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cechy umożliwiające rozpoznanie skorupiaków, owadów i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cechy adaptacyjne wskazanej grupy stawonogów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oko złożone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przedstawia różnorodność budowy ciała stawonogów oraz ich trybu życia, wykazując jednocześnie ich cechy wspólne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cechy adaptacyjne stawonogów, umożliwiające im opanowanie różnych środowisk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9. Skorupiaki – stawonogi, które mają twardy pancerz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części ciała skorupiaków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skorupiaków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skorupiaki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cztery grupy skorupiaków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poszczególne części ciała u raka stawowego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budową skorupiaków a środowiskiem ich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znaczenie skorupiaków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10. Owady – stawonogi zdolne do lotu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zewnętrznej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wylicza środowiska życia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owady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wybranych gatunków owadów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kilku przykładach omawia różnice w budowie owadów oraz ich przystosowania do życia w różnych środowiskach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odnóży owadów a środowiskiem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wybranych przykładach omawia znaczenie owadów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narządów gębowych owadów i wykazuje jej związek z pobieranym pokarmem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11. Pajęczaki – stawonogi, które mają cztery pary odnóży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występowania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pajęczaki wśród innych stawonogów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charakterystyczne cechy budowy zewnętrznej pajęczaków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odżywiania się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cech budowy zewnętrznej pajęczaków przyporządkowuje konkretne okazy do odpowiednich gatunków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odżywiania się pajęczaków na przykładzie wybranych przedstawicieli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odnóża pajęczaków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pajęczaków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elementy budowy zewnętrznej pajęczaków i wykazuje ich przystosowania do środowiska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12. Mięczaki – zwierzęta, które mają muszlę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miejsca występowania mięczaków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ilustracji elementy budowy ślimaka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mięczaków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na ilustracjach elementy budowy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różnice w budowie ślimaków, małży i głowonogów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mięczaków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gatunki ślimaków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konstruuje tabelę, w której porównuje trzy grupy mięczaków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bCs/>
                <w:color w:val="000000"/>
                <w:kern w:val="0"/>
                <w:sz w:val="20"/>
                <w:szCs w:val="20"/>
                <w:lang w:bidi="ar-SA"/>
              </w:rPr>
            </w:r>
          </w:p>
          <w:p>
            <w:pPr>
              <w:pStyle w:val="Pa20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sz w:val="20"/>
                <w:szCs w:val="20"/>
                <w:lang w:bidi="ar-SA"/>
              </w:rPr>
              <w:t>IV. Kręgowce zmiennocieplne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13. Ryby – kręgowce środowisk wodnych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wodę jako środowisko życia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ryby wśród innych zwierząt kręgowych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i wskazuje położenie płetw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proces wymiany gazowej u ryb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obserwacji żywych okazów lub filmu edukacyjnego omawia czynności życiowe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przyporządkowuje wskazany organizm do ryb na podstawie znajomości ich cech charakterystycznych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na czym polega zmiennocieplność ryb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sposób rozmnażania ryb, wyjaśniając, czym jest tarło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ryb w budowie zewnętrznej i czynnościach życiowych do życia w wodzie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14. Przegląd i znaczenie ryb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kształty ciała ryb w zależności od różnych miejsc ich występowania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zdobywania pokarmu przez ryby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czym jest ławica i plankton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kilkoma przykładami ilustruje strategie zdobywania pokarmu przez ryby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ryb w przyrodzie i dla człowieka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budową ryb a miejscem ich bytowania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15. Płazy – kręgowce środowisk wodno</w:t>
              <w:softHyphen/>
              <w:t>-lądowych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środowisko życia płazów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części ciała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płaza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stadia rozwojowe żaby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przystosowania płazów do życia w wodzie i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wybrane czynności życiowe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cykl rozwojowy żaby i wykazuje jego związek z życiem w wodzie i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przedstawicieli płazów wśród innych zwierząt, wskazując na ich charakterystyczne cechy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w jaki sposób przebiega wymiana gazowa u płazów, wykazując związek z ich życiem w dwóch środowiskach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trybem życia płazów a ich zmiennocieplnością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16. Przegląd i znaczenie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beznogie i bezogonowe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płazów żyjących w Polsce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główne zagrożenia dla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płazy ogoniaste, bezogonowe i beznogie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główne zagrożenia dla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płazy ogoniaste, bezogonowe i beznogie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płazów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płazów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płazów żyjących w Polsce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17. Gady – kręgowce, które opanowały ląd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środowiska życia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zewnętrzną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związek istniejący między występowaniem gadów a ich zmiennocieplnością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gady wśród innych zwierząt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gadów do życia na lądzie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tryb życia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rozmnażanie i rozwój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przebieg wymiany gazowej u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pokrycie ciała gadów w kontekście ochrony przed utratą wody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sposobem rozmnażania gadów a środowiskiem ich życia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18. Przegląd i znaczenie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na ilustracji jaszczurki, krokodyle, węże i żółwie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środowiska życia gadów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przyczyny zmniejszania się populacji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zdobywania pokarmu przez gady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sposoby ochrony gadów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gady występujące w Polsce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przyczyny wymierania gadów i podaje sposoby zapobiegania zmniejszaniu się ich populacji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ocenia znaczenie gadów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wykonuje portfolio lub prezentację multimedialną na temat gadów żyjących w Polsce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  <w:lang w:bidi="ar-SA"/>
              </w:rPr>
              <w:t>V. Kręgowce stałocieplne</w:t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19. Ptaki – kręgowce zdolne do lotu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różnorodne siedliska występowania ptaków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żywym okazie lub na ilustracji wskazuje cechy budowy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rodzaje piór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elementy budowy jaja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ptaki jako zwierzęta stałocieplne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ptaki wśród innych zwierząt, wskazując ich charakterystyczne cechy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przystosowania ptaków do lotu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budowę piór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rozwój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budowę piór ptaków w związku z pełnioną przez nie funkcją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wymianą gazową a umiejętnością latania ptaków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proces rozmnażania i rozwoju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przebiegiem wymiany gazowej a przystosowaniem ptaków do lotu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podczas obserwacji w terenie rozpoznaje gatunki ptaków zamieszkujących najbliższą okolicę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20. Przegląd</w:t>
            </w:r>
          </w:p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podaje przykłady ptaków żyjących w różnych środowiskach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pozytywne znaczenie ptaków w przyrodzie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ptaków w przyrodzie i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zagrożenia dla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istniejący między wielkością i kształtem dziobów ptaków a rodzajem spożywanego przez nie pokarmu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sposoby ochrony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związek między stałocieplnością ptaków a środowiskiem i trybem ich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korzysta z klucza do oznaczania popularnych gatunków ptaków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21. Ssaki – kręgowce, które karmią młode mlekiem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wskazuje środowiska występowania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podstawie ilustracji omawia budowę zewnętrzną ssaków</w:t>
            </w:r>
          </w:p>
          <w:p>
            <w:pPr>
              <w:pStyle w:val="Normal"/>
              <w:widowControl/>
              <w:spacing w:before="0" w:after="0"/>
              <w:ind w:firstLine="708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zróżnicowanie siedlisk zajmowanych przez ssaki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określa ssaki jako zwierzęta stałocieplne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wytwory skóry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 ilustracji lub na żywym obiekcie wskazuje cechy charakterystyczne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 wspólne dla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wyjaśnia, że budowa skóry ssaków ma związek z utrzymywaniem przez nie stałocieplności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proces rozmnażania i rozwój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opisuje przystosowania ssaków do różnych środowisk życia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charakteryzuje opiekę nad potomstwem u ssaków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identyfikuje wytwory skóry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związek zachodzący między wymianą gazową ssaków a zróżnicowanymi środowiskami ich występowania i ich życiową aktywnością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funkcje skóry w aspekcie różnorodności siedlisk zajmowanych przez ssaki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6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22. Przegląd</w:t>
            </w:r>
          </w:p>
          <w:p>
            <w:pPr>
              <w:pStyle w:val="Pa21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  <w:lang w:bidi="ar-SA"/>
              </w:rPr>
              <w:t>i znaczenie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przystosowania ssaków do zróżnicowanych środowisk ich bytowania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7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zależność między budową morfologiczną ssaków a zajmowanym przez nie siedliskiem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nazywa wskazane zęby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rozpoznaje zęby ssaków i wyjaśnia ich funkcje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wyjaśnia znaczenie ssaków dla przyrody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092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omawia znaczenie ssaków dla człowieka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wymienia zagrożenia dla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analizuje zagrożenia ssaków i wskazuje sposoby ich ochrony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kern w:val="0"/>
                <w:sz w:val="20"/>
                <w:szCs w:val="20"/>
                <w:lang w:val="pl-PL" w:bidi="ar-SA"/>
              </w:rPr>
              <w:t>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0"/>
                <w:szCs w:val="20"/>
                <w:lang w:val="pl-PL" w:bidi="ar-SA"/>
              </w:rPr>
              <w:t>wykazuje przynależność człowieka do ssaków</w:t>
            </w:r>
          </w:p>
          <w:p>
            <w:pPr>
              <w:pStyle w:val="Normal"/>
              <w:widowControl/>
              <w:spacing w:before="0" w:after="0"/>
              <w:contextualSpacing/>
              <w:jc w:val="left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spacing w:before="0" w:after="0"/>
        <w:contextualSpacing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8" w:right="1418" w:header="0" w:top="1418" w:footer="709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  <w:font w:name="Humanst521EU">
    <w:charset w:val="ee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1"/>
      <w:jc w:val="center"/>
      <w:rPr/>
    </w:pPr>
    <w:r>
      <w:rPr/>
      <mc:AlternateContent>
        <mc:Choice Requires="wpg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-360045</wp:posOffset>
              </wp:positionH>
              <wp:positionV relativeFrom="paragraph">
                <wp:posOffset>-35560</wp:posOffset>
              </wp:positionV>
              <wp:extent cx="3097530" cy="382270"/>
              <wp:effectExtent l="1270" t="1905" r="0" b="0"/>
              <wp:wrapNone/>
              <wp:docPr id="1" name="Group 18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720" cy="381600"/>
                      </a:xfrm>
                    </wpg:grpSpPr>
                    <pic:pic xmlns:pic="http://schemas.openxmlformats.org/drawingml/2006/picture">
                      <pic:nvPicPr>
                        <pic:cNvPr id="0" name="Picture 16" descr="logoNE_rgb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17640"/>
                          <a:ext cx="528480" cy="363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SpPr/>
                      <wps:spPr>
                        <a:xfrm>
                          <a:off x="596160" y="0"/>
                          <a:ext cx="250056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www.dlanauczyciela.pl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/>
                                <w:lang w:val="pl-PL" w:eastAsia="pl-PL"/>
                              </w:rPr>
                              <w:t>© Copyright by Nowa Era Sp. z o.o.</w:t>
                            </w:r>
                          </w:p>
                        </w:txbxContent>
                      </wps:txbx>
                      <wps:bodyPr lIns="144000" rIns="0" tIns="36360" bIns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8" style="position:absolute;margin-left:-28.35pt;margin-top:-2.8pt;width:243.85pt;height:30.05pt" coordorigin="-567,-56" coordsize="4877,601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6" stroked="f" style="position:absolute;left:-567;top:-28;width:831;height:572;mso-wrap-style:none;v-text-anchor:middle" type="shapetype_75">
                <v:imagedata r:id="rId1" o:detectmouseclick="t"/>
                <v:stroke color="#3465a4" joinstyle="round" endcap="flat"/>
                <w10:wrap type="none"/>
              </v:shape>
              <v:rect id="shape_0" ID="Text Box 17" path="m0,0l-2147483645,0l-2147483645,-2147483646l0,-2147483646xe" fillcolor="white" stroked="f" style="position:absolute;left:372;top:-56;width:3937;height:566;mso-wrap-style:square;v-text-anchor:top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www.dlanauczyciela.pl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 w:val="false"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0"/>
                          <w:bCs w:val="false"/>
                          <w:iCs w:val="false"/>
                          <w:smallCaps w:val="false"/>
                          <w:caps w:val="false"/>
                          <w:rFonts w:ascii="Calibri" w:hAnsi="Calibri" w:eastAsia="Calibri"/>
                          <w:lang w:val="pl-PL" w:eastAsia="pl-PL"/>
                        </w:rPr>
                        <w:t>© Copyright by Nowa Era Sp. z o.o.</w:t>
                      </w:r>
                    </w:p>
                  </w:txbxContent>
                </v:textbox>
                <v:fill o:detectmouseclick="t" type="solid" color2="black"/>
                <v:stroke color="#3465a4" joinstyle="round" endcap="flat"/>
              </v:rect>
            </v:group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451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be283b"/>
    <w:rPr>
      <w:rFonts w:ascii="Times New Roman" w:hAnsi="Times New Roman" w:eastAsia="Times New Roman"/>
      <w:sz w:val="24"/>
    </w:rPr>
  </w:style>
  <w:style w:type="character" w:styleId="Zakotwiczenieprzypisudolnego">
    <w:name w:val="Zakotwiczenie przypisu dolnego"/>
    <w:rPr>
      <w:b/>
      <w:sz w:val="18"/>
      <w:vertAlign w:val="superscript"/>
    </w:rPr>
  </w:style>
  <w:style w:type="character" w:styleId="FootnoteCharacters">
    <w:name w:val="Footnote Characters"/>
    <w:semiHidden/>
    <w:qFormat/>
    <w:rsid w:val="00be283b"/>
    <w:rPr>
      <w:b/>
      <w:sz w:val="18"/>
      <w:vertAlign w:val="superscript"/>
    </w:rPr>
  </w:style>
  <w:style w:type="character" w:styleId="TekstprzypisudolnegoZnak" w:customStyle="1">
    <w:name w:val="Tekst przypisu dolnego Znak"/>
    <w:link w:val="Tekstprzypisudolnego"/>
    <w:semiHidden/>
    <w:qFormat/>
    <w:rsid w:val="00be283b"/>
    <w:rPr>
      <w:rFonts w:ascii="Times New Roman" w:hAnsi="Times New Roman" w:eastAsia="Times New Roman"/>
    </w:rPr>
  </w:style>
  <w:style w:type="character" w:styleId="StopkaZnak" w:customStyle="1">
    <w:name w:val="Stopka Znak"/>
    <w:link w:val="Stopka"/>
    <w:uiPriority w:val="99"/>
    <w:qFormat/>
    <w:rsid w:val="000e7d0e"/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Znakinumeracji" w:customStyle="1">
    <w:name w:val="Znaki numeracji"/>
    <w:qFormat/>
    <w:rsid w:val="00c2032c"/>
    <w:rPr/>
  </w:style>
  <w:style w:type="character" w:styleId="Znakiwypunktowania" w:customStyle="1">
    <w:name w:val="Znaki wypunktowania"/>
    <w:qFormat/>
    <w:rsid w:val="00c2032c"/>
    <w:rPr>
      <w:rFonts w:ascii="OpenSymbol" w:hAnsi="OpenSymbol" w:eastAsia="OpenSymbol" w:cs="OpenSymbol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c2032c"/>
    <w:rPr>
      <w:rFonts w:ascii="Times New Roman" w:hAnsi="Times New Roman" w:eastAsia="Andale Sans UI" w:cs="Tahoma"/>
      <w:kern w:val="2"/>
      <w:lang w:val="de-DE" w:eastAsia="ja-JP" w:bidi="fa-IR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c2032c"/>
    <w:rPr>
      <w:rFonts w:ascii="Times New Roman" w:hAnsi="Times New Roman" w:eastAsia="Andale Sans UI" w:cs="Tahoma"/>
      <w:b/>
      <w:bCs/>
      <w:kern w:val="2"/>
      <w:lang w:val="de-DE" w:eastAsia="ja-JP" w:bidi="fa-IR"/>
    </w:rPr>
  </w:style>
  <w:style w:type="character" w:styleId="TekstdymkaZnak" w:customStyle="1">
    <w:name w:val="Tekst dymka Znak"/>
    <w:link w:val="Tekstdymka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PlandokumentuZnak" w:customStyle="1">
    <w:name w:val="Plan dokumentu Znak"/>
    <w:link w:val="Plandokumentu"/>
    <w:uiPriority w:val="99"/>
    <w:semiHidden/>
    <w:qFormat/>
    <w:rsid w:val="00c2032c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character" w:styleId="Annotationreference">
    <w:name w:val="annotation reference"/>
    <w:uiPriority w:val="99"/>
    <w:semiHidden/>
    <w:unhideWhenUsed/>
    <w:qFormat/>
    <w:rsid w:val="00524057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c2032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c2032c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be283b"/>
    <w:pPr>
      <w:widowControl w:val="false"/>
      <w:tabs>
        <w:tab w:val="clear" w:pos="284"/>
        <w:tab w:val="center" w:pos="4252" w:leader="none"/>
        <w:tab w:val="right" w:pos="8504" w:leader="none"/>
      </w:tabs>
      <w:spacing w:before="0" w:after="120"/>
      <w:jc w:val="both"/>
    </w:pPr>
    <w:rPr>
      <w:szCs w:val="20"/>
      <w:lang w:val="pl-PL" w:eastAsia="pl-PL"/>
    </w:rPr>
  </w:style>
  <w:style w:type="paragraph" w:styleId="Przypisdolny">
    <w:name w:val="Footnote Text"/>
    <w:basedOn w:val="Normal"/>
    <w:link w:val="TekstprzypisudolnegoZnak"/>
    <w:semiHidden/>
    <w:rsid w:val="00be283b"/>
    <w:pPr>
      <w:widowControl w:val="false"/>
      <w:suppressAutoHyphens w:val="true"/>
      <w:ind w:left="227" w:hanging="227"/>
    </w:pPr>
    <w:rPr>
      <w:sz w:val="20"/>
      <w:szCs w:val="20"/>
      <w:lang w:val="pl-PL" w:eastAsia="pl-PL"/>
    </w:rPr>
  </w:style>
  <w:style w:type="paragraph" w:styleId="Standard" w:customStyle="1">
    <w:name w:val="Standard"/>
    <w:qFormat/>
    <w:rsid w:val="00c503c3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opka">
    <w:name w:val="Footer"/>
    <w:basedOn w:val="Normal"/>
    <w:link w:val="StopkaZnak"/>
    <w:uiPriority w:val="99"/>
    <w:unhideWhenUsed/>
    <w:rsid w:val="000e7d0e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Nagwek1" w:customStyle="1">
    <w:name w:val="Nagłówek1"/>
    <w:basedOn w:val="Standard"/>
    <w:next w:val="Textbody"/>
    <w:qFormat/>
    <w:rsid w:val="00c2032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c2032c"/>
    <w:pPr>
      <w:spacing w:before="0" w:after="120"/>
    </w:pPr>
    <w:rPr/>
  </w:style>
  <w:style w:type="paragraph" w:styleId="Legenda1" w:customStyle="1">
    <w:name w:val="Legenda1"/>
    <w:basedOn w:val="Standard"/>
    <w:qFormat/>
    <w:rsid w:val="00c2032c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c2032c"/>
    <w:pPr>
      <w:suppressLineNumbers/>
    </w:pPr>
    <w:rPr/>
  </w:style>
  <w:style w:type="paragraph" w:styleId="Nagwektabeli" w:customStyle="1">
    <w:name w:val="Nagłówek tabeli"/>
    <w:basedOn w:val="Zawartotabeli"/>
    <w:qFormat/>
    <w:rsid w:val="00c2032c"/>
    <w:pPr>
      <w:jc w:val="center"/>
    </w:pPr>
    <w:rPr>
      <w:b/>
      <w:bCs/>
    </w:rPr>
  </w:style>
  <w:style w:type="paragraph" w:styleId="Stopka1" w:customStyle="1">
    <w:name w:val="Stopka1"/>
    <w:basedOn w:val="Standard"/>
    <w:qFormat/>
    <w:rsid w:val="00c2032c"/>
    <w:pPr>
      <w:suppressLineNumbers/>
      <w:tabs>
        <w:tab w:val="clear" w:pos="284"/>
        <w:tab w:val="center" w:pos="7285" w:leader="none"/>
        <w:tab w:val="right" w:pos="14570" w:leader="none"/>
      </w:tabs>
    </w:pPr>
    <w:rPr/>
  </w:style>
  <w:style w:type="paragraph" w:styleId="ListParagraph">
    <w:name w:val="List Paragraph"/>
    <w:basedOn w:val="Normal"/>
    <w:uiPriority w:val="34"/>
    <w:qFormat/>
    <w:rsid w:val="00c2032c"/>
    <w:pPr>
      <w:widowControl w:val="false"/>
      <w:suppressAutoHyphens w:val="true"/>
      <w:ind w:left="720" w:hanging="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eastAsia="Andale Sans UI" w:cs="Tahoma"/>
      <w:kern w:val="2"/>
      <w:sz w:val="20"/>
      <w:szCs w:val="20"/>
      <w:lang w:val="de-DE" w:eastAsia="ja-JP" w:bidi="fa-IR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2032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Plandokumentu" w:customStyle="1">
    <w:name w:val="Plan dokumentu"/>
    <w:basedOn w:val="Normal"/>
    <w:link w:val="PlandokumentuZnak"/>
    <w:uiPriority w:val="99"/>
    <w:semiHidden/>
    <w:unhideWhenUsed/>
    <w:qFormat/>
    <w:rsid w:val="00c2032c"/>
    <w:pPr>
      <w:widowControl w:val="false"/>
      <w:suppressAutoHyphens w:val="true"/>
      <w:textAlignment w:val="baseline"/>
    </w:pPr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opkaCopyright" w:customStyle="1">
    <w:name w:val="Stopka Copyright"/>
    <w:basedOn w:val="Normal"/>
    <w:qFormat/>
    <w:rsid w:val="00245292"/>
    <w:pPr>
      <w:jc w:val="both"/>
    </w:pPr>
    <w:rPr>
      <w:rFonts w:ascii="Roboto" w:hAnsi="Roboto" w:eastAsia="Calibri"/>
      <w:iCs/>
      <w:color w:val="000000"/>
      <w:sz w:val="16"/>
      <w:szCs w:val="18"/>
      <w:lang w:val="pl-PL"/>
    </w:rPr>
  </w:style>
  <w:style w:type="paragraph" w:styleId="Revision">
    <w:name w:val="Revision"/>
    <w:uiPriority w:val="99"/>
    <w:semiHidden/>
    <w:qFormat/>
    <w:rsid w:val="00461e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Pa20" w:customStyle="1">
    <w:name w:val="Pa20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Pa21" w:customStyle="1">
    <w:name w:val="Pa21"/>
    <w:basedOn w:val="Normal"/>
    <w:next w:val="Normal"/>
    <w:uiPriority w:val="99"/>
    <w:qFormat/>
    <w:rsid w:val="003b1545"/>
    <w:pPr>
      <w:spacing w:lineRule="atLeast" w:line="171"/>
    </w:pPr>
    <w:rPr>
      <w:rFonts w:ascii="Humanst521EU" w:hAnsi="Humanst521EU" w:eastAsia="Calibri" w:cs="" w:cstheme="minorBidi" w:eastAsiaTheme="minorHAnsi"/>
      <w:lang w:val="pl-PL"/>
    </w:rPr>
  </w:style>
  <w:style w:type="paragraph" w:styleId="Default" w:customStyle="1">
    <w:name w:val="Default"/>
    <w:qFormat/>
    <w:rsid w:val="003b1545"/>
    <w:pPr>
      <w:widowControl/>
      <w:bidi w:val="0"/>
      <w:spacing w:before="0" w:after="0"/>
      <w:jc w:val="left"/>
    </w:pPr>
    <w:rPr>
      <w:rFonts w:ascii="Humanst521EU" w:hAnsi="Humanst521EU" w:eastAsia="Calibri" w:cs="Humanst521EU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c3c40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6</Pages>
  <Words>2149</Words>
  <Characters>13654</Characters>
  <CharactersWithSpaces>15532</CharactersWithSpaces>
  <Paragraphs>283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2019-07-26T12:46:00Z</dcterms:created>
  <dc:creator>a.detka</dc:creator>
  <dc:description/>
  <dc:language>pl-PL</dc:language>
  <cp:lastModifiedBy>Anna Kłopotek</cp:lastModifiedBy>
  <cp:lastPrinted>2019-05-20T05:31:00Z</cp:lastPrinted>
  <dcterms:modified xsi:type="dcterms:W3CDTF">2019-07-26T12:46:00Z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