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2B" w:rsidRPr="00566F2B" w:rsidRDefault="00566F2B" w:rsidP="00566F2B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sk-SK"/>
        </w:rPr>
        <w:br/>
        <w:t>Správa</w:t>
      </w:r>
    </w:p>
    <w:p w:rsidR="00566F2B" w:rsidRPr="00566F2B" w:rsidRDefault="00566F2B" w:rsidP="00566F2B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o výchovno-vzdelávacej činnosti, jej výsledkoch a</w:t>
      </w:r>
      <w:r w:rsidR="008F2744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 xml:space="preserve"> podmienkach za školský rok 2021/2022</w:t>
      </w:r>
    </w:p>
    <w:p w:rsidR="00566F2B" w:rsidRPr="00566F2B" w:rsidRDefault="00566F2B" w:rsidP="00566F2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__________________________________________________</w:t>
      </w:r>
    </w:p>
    <w:p w:rsidR="00566F2B" w:rsidRPr="00566F2B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z w:val="36"/>
          <w:szCs w:val="36"/>
          <w:lang w:eastAsia="sk-SK"/>
        </w:rPr>
      </w:pPr>
      <w:bookmarkStart w:id="0" w:name="1a"/>
      <w:bookmarkEnd w:id="0"/>
    </w:p>
    <w:p w:rsidR="00566F2B" w:rsidRPr="008B6F4A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8B6F4A">
        <w:rPr>
          <w:rFonts w:ascii="Arial" w:eastAsia="Times New Roman" w:hAnsi="Arial" w:cs="Arial"/>
          <w:b/>
          <w:bCs/>
          <w:color w:val="111111"/>
          <w:lang w:eastAsia="sk-SK"/>
        </w:rPr>
        <w:t>Základné identifikačné údaje</w:t>
      </w:r>
    </w:p>
    <w:tbl>
      <w:tblPr>
        <w:tblW w:w="90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7728"/>
      </w:tblGrid>
      <w:tr w:rsidR="00566F2B" w:rsidRPr="00566F2B" w:rsidTr="00D266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Názov školy</w:t>
            </w:r>
          </w:p>
        </w:tc>
        <w:tc>
          <w:tcPr>
            <w:tcW w:w="7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6F0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Základná škola s materskou školou, Vagonárska ulica 1600/4, </w:t>
            </w:r>
          </w:p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Poprad – Spišská Sobota</w:t>
            </w:r>
          </w:p>
        </w:tc>
      </w:tr>
      <w:tr w:rsidR="00566F2B" w:rsidRPr="00566F2B" w:rsidTr="00D266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</w:tr>
      <w:tr w:rsidR="00566F2B" w:rsidRPr="00566F2B" w:rsidTr="00D266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Adresa školy</w:t>
            </w:r>
          </w:p>
        </w:tc>
        <w:tc>
          <w:tcPr>
            <w:tcW w:w="7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Vagonárska ulica 1600/4, 058 01 Poprad – Spišská Sobota</w:t>
            </w:r>
          </w:p>
        </w:tc>
      </w:tr>
      <w:tr w:rsidR="00566F2B" w:rsidRPr="00566F2B" w:rsidTr="00D266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7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+421 052 7769088, 0910 890 470</w:t>
            </w:r>
          </w:p>
        </w:tc>
      </w:tr>
      <w:tr w:rsidR="00566F2B" w:rsidRPr="00566F2B" w:rsidTr="00D266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336AA" w:rsidRDefault="005F7060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hyperlink r:id="rId8" w:history="1">
              <w:r w:rsidR="003D4C80" w:rsidRPr="00C342B8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skola@zsspsobota.sk</w:t>
              </w:r>
            </w:hyperlink>
          </w:p>
        </w:tc>
      </w:tr>
      <w:tr w:rsidR="00566F2B" w:rsidRPr="00566F2B" w:rsidTr="00D266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www stránka</w:t>
            </w:r>
          </w:p>
        </w:tc>
        <w:tc>
          <w:tcPr>
            <w:tcW w:w="7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zsspsobota.edupage.org</w:t>
            </w:r>
          </w:p>
        </w:tc>
      </w:tr>
      <w:tr w:rsidR="00566F2B" w:rsidRPr="00566F2B" w:rsidTr="00D266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Zriaďovateľ</w:t>
            </w:r>
          </w:p>
        </w:tc>
        <w:tc>
          <w:tcPr>
            <w:tcW w:w="7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Mesto Poprad, Nábrežie Jána Pavla II. 2802/3, 058 42 Poprad</w:t>
            </w:r>
          </w:p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tel. kontakt: 052/7167111</w:t>
            </w:r>
          </w:p>
          <w:p w:rsidR="00566F2B" w:rsidRPr="007336AA" w:rsidRDefault="007336AA" w:rsidP="007336A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elektronická pošta: </w:t>
            </w:r>
            <w:hyperlink r:id="rId9" w:history="1">
              <w:r w:rsidR="008F2744" w:rsidRPr="00D41953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podatelna@msupoprad.sk</w:t>
              </w:r>
            </w:hyperlink>
          </w:p>
        </w:tc>
      </w:tr>
    </w:tbl>
    <w:p w:rsidR="00566F2B" w:rsidRPr="00566F2B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z w:val="28"/>
          <w:szCs w:val="28"/>
          <w:lang w:eastAsia="sk-SK"/>
        </w:rPr>
      </w:pPr>
      <w:bookmarkStart w:id="1" w:name="e1a"/>
      <w:bookmarkEnd w:id="1"/>
    </w:p>
    <w:p w:rsidR="00566F2B" w:rsidRPr="008B6F4A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8B6F4A">
        <w:rPr>
          <w:rFonts w:ascii="Arial" w:eastAsia="Times New Roman" w:hAnsi="Arial" w:cs="Arial"/>
          <w:b/>
          <w:bCs/>
          <w:color w:val="111111"/>
          <w:lang w:eastAsia="sk-SK"/>
        </w:rPr>
        <w:t>Vedúci zamestnanci školy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764"/>
        <w:gridCol w:w="1203"/>
        <w:gridCol w:w="1203"/>
        <w:gridCol w:w="3095"/>
      </w:tblGrid>
      <w:tr w:rsidR="00566F2B" w:rsidRPr="00566F2B" w:rsidTr="000132E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Služ. mobil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e-mail</w:t>
            </w:r>
          </w:p>
        </w:tc>
      </w:tr>
      <w:tr w:rsidR="00566F2B" w:rsidRPr="00566F2B" w:rsidTr="000132E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PaedDr. Adriana Oravcová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adriana.oravcova@zsspsobota.sk</w:t>
            </w:r>
          </w:p>
        </w:tc>
      </w:tr>
      <w:tr w:rsidR="00566F2B" w:rsidRPr="00566F2B" w:rsidTr="000132E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ZRŠ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Martin Gajan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0911204110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336AA" w:rsidRDefault="007336AA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martin.gajan@zsspsobota.sk</w:t>
            </w:r>
          </w:p>
        </w:tc>
      </w:tr>
      <w:tr w:rsidR="00566F2B" w:rsidRPr="00566F2B" w:rsidTr="000132E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ZRŠ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Daniela Stanová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0903617262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336AA" w:rsidRDefault="007336AA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daniela.stanova@zsspsobota.sk</w:t>
            </w:r>
          </w:p>
        </w:tc>
      </w:tr>
      <w:tr w:rsidR="00566F2B" w:rsidRPr="00566F2B" w:rsidTr="000132E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ZRŠ MŠ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Otília Šterbáková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0527769536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0910890506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otilia.sterbakova@zsspsobota.sk</w:t>
            </w:r>
          </w:p>
        </w:tc>
      </w:tr>
      <w:tr w:rsidR="00566F2B" w:rsidRPr="00566F2B" w:rsidTr="000132E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Ingrid Mlynarčíková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0910890516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5744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jedalensobota@azet.sk</w:t>
            </w:r>
          </w:p>
        </w:tc>
      </w:tr>
      <w:tr w:rsidR="00566F2B" w:rsidRPr="00566F2B" w:rsidTr="000132E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7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ZRŠ pre ekonomický úsek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76F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Ing. Edita Majerčáková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76F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76F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0911240115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336AA" w:rsidRDefault="007336AA" w:rsidP="00D76F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skola@zsspsobota.sk</w:t>
            </w:r>
          </w:p>
        </w:tc>
      </w:tr>
    </w:tbl>
    <w:p w:rsidR="00D76F96" w:rsidRDefault="00D76F96" w:rsidP="00D76F9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36"/>
          <w:szCs w:val="36"/>
          <w:lang w:eastAsia="sk-SK"/>
        </w:rPr>
      </w:pPr>
    </w:p>
    <w:p w:rsidR="00566F2B" w:rsidRDefault="00566F2B" w:rsidP="00D76F9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8B6F4A">
        <w:rPr>
          <w:rFonts w:ascii="Arial" w:eastAsia="Times New Roman" w:hAnsi="Arial" w:cs="Arial"/>
          <w:b/>
          <w:bCs/>
          <w:color w:val="111111"/>
          <w:lang w:eastAsia="sk-SK"/>
        </w:rPr>
        <w:t>Rada školy</w:t>
      </w:r>
    </w:p>
    <w:p w:rsidR="00D266F0" w:rsidRPr="008B6F4A" w:rsidRDefault="00D266F0" w:rsidP="00D76F9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4536"/>
      </w:tblGrid>
      <w:tr w:rsidR="00566F2B" w:rsidRPr="00566F2B" w:rsidTr="000132EA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7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74533B" w:rsidP="00D7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</w:t>
            </w:r>
            <w:r w:rsidR="00566F2B"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it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ul</w:t>
            </w:r>
            <w:r w:rsidR="00566F2B"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, priezvisko, meno</w:t>
            </w:r>
          </w:p>
        </w:tc>
      </w:tr>
      <w:tr w:rsidR="00566F2B" w:rsidRPr="00566F2B" w:rsidTr="000132EA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Tatiana Husárová/zástupca zriaďovateľa</w:t>
            </w:r>
          </w:p>
        </w:tc>
      </w:tr>
      <w:tr w:rsidR="00566F2B" w:rsidRPr="00566F2B" w:rsidTr="000132EA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Alena Mihaľová</w:t>
            </w:r>
          </w:p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Lívia Adamčíková</w:t>
            </w:r>
          </w:p>
        </w:tc>
      </w:tr>
      <w:tr w:rsidR="00566F2B" w:rsidRPr="00566F2B" w:rsidTr="000132EA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ostatní zamestnanci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Ing. Edita Majerčáková</w:t>
            </w:r>
          </w:p>
        </w:tc>
      </w:tr>
      <w:tr w:rsidR="00566F2B" w:rsidRPr="00566F2B" w:rsidTr="000132EA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zástupcovia rodičov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Ing. Silvia Bujňáková</w:t>
            </w:r>
          </w:p>
        </w:tc>
      </w:tr>
      <w:tr w:rsidR="00566F2B" w:rsidRPr="00566F2B" w:rsidTr="000132EA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Ing. Michal Humenský</w:t>
            </w:r>
          </w:p>
        </w:tc>
      </w:tr>
      <w:tr w:rsidR="00566F2B" w:rsidRPr="00566F2B" w:rsidTr="000132EA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JUDr. Rastislav Dindoš</w:t>
            </w:r>
          </w:p>
        </w:tc>
      </w:tr>
      <w:tr w:rsidR="00566F2B" w:rsidRPr="00566F2B" w:rsidTr="000132EA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Tomáš Holova</w:t>
            </w:r>
          </w:p>
        </w:tc>
      </w:tr>
      <w:tr w:rsidR="00566F2B" w:rsidRPr="00566F2B" w:rsidTr="000132EA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zástupcovia zriaďovateľa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PaedDr. Edita Pilárová</w:t>
            </w:r>
          </w:p>
        </w:tc>
      </w:tr>
      <w:tr w:rsidR="00566F2B" w:rsidRPr="00566F2B" w:rsidTr="000132EA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Juraj Bondra</w:t>
            </w:r>
          </w:p>
        </w:tc>
      </w:tr>
      <w:tr w:rsidR="00566F2B" w:rsidRPr="00566F2B" w:rsidTr="000132EA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Anna Schloserová</w:t>
            </w:r>
          </w:p>
        </w:tc>
      </w:tr>
      <w:tr w:rsidR="00566F2B" w:rsidRPr="00566F2B" w:rsidTr="000132EA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Tatiana Husárová</w:t>
            </w:r>
          </w:p>
        </w:tc>
      </w:tr>
    </w:tbl>
    <w:p w:rsidR="00566F2B" w:rsidRPr="00566F2B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Cs/>
          <w:color w:val="111111"/>
          <w:lang w:eastAsia="sk-SK"/>
        </w:rPr>
      </w:pPr>
    </w:p>
    <w:p w:rsidR="00566F2B" w:rsidRPr="009B180B" w:rsidRDefault="007336AA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>Rada školy</w:t>
      </w:r>
      <w:r w:rsidR="00566F2B" w:rsidRPr="00566F2B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 v šk</w:t>
      </w:r>
      <w:r w:rsidR="008F2744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>olskom roku 2021/2022</w:t>
      </w:r>
      <w:r w:rsidR="00566F2B" w:rsidRPr="00566F2B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zasadala </w:t>
      </w:r>
      <w:r w:rsidR="00D266F0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na svojom zasadnutí </w:t>
      </w:r>
      <w:r w:rsidR="009B180B" w:rsidRPr="009B180B">
        <w:rPr>
          <w:rFonts w:ascii="Arial" w:eastAsia="Times New Roman" w:hAnsi="Arial" w:cs="Arial"/>
          <w:bCs/>
          <w:sz w:val="20"/>
          <w:szCs w:val="20"/>
          <w:lang w:eastAsia="sk-SK"/>
        </w:rPr>
        <w:t>06.10.2021</w:t>
      </w:r>
      <w:r w:rsidR="008F2744" w:rsidRPr="009B180B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="009B180B" w:rsidRPr="009B180B">
        <w:rPr>
          <w:rFonts w:ascii="Arial" w:eastAsia="Times New Roman" w:hAnsi="Arial" w:cs="Arial"/>
          <w:bCs/>
          <w:sz w:val="20"/>
          <w:szCs w:val="20"/>
          <w:lang w:eastAsia="sk-SK"/>
        </w:rPr>
        <w:t>a 07</w:t>
      </w:r>
      <w:r w:rsidR="008F2744" w:rsidRPr="009B180B">
        <w:rPr>
          <w:rFonts w:ascii="Arial" w:eastAsia="Times New Roman" w:hAnsi="Arial" w:cs="Arial"/>
          <w:bCs/>
          <w:sz w:val="20"/>
          <w:szCs w:val="20"/>
          <w:lang w:eastAsia="sk-SK"/>
        </w:rPr>
        <w:t>.06.2022</w:t>
      </w:r>
      <w:r w:rsidR="00566F2B" w:rsidRPr="009B180B"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</w:p>
    <w:p w:rsidR="00566F2B" w:rsidRPr="009B180B" w:rsidRDefault="009B180B" w:rsidP="00566F2B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180B">
        <w:rPr>
          <w:rFonts w:ascii="Arial" w:hAnsi="Arial" w:cs="Arial"/>
          <w:sz w:val="20"/>
          <w:szCs w:val="20"/>
          <w:u w:val="single"/>
        </w:rPr>
        <w:t>Uznesenie 06.10</w:t>
      </w:r>
      <w:r w:rsidR="008F2744" w:rsidRPr="009B180B">
        <w:rPr>
          <w:rFonts w:ascii="Arial" w:hAnsi="Arial" w:cs="Arial"/>
          <w:sz w:val="20"/>
          <w:szCs w:val="20"/>
          <w:u w:val="single"/>
        </w:rPr>
        <w:t>.2021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Rada školy po prerokovaní  :</w:t>
      </w:r>
    </w:p>
    <w:p w:rsidR="00566F2B" w:rsidRPr="00566F2B" w:rsidRDefault="00566F2B" w:rsidP="00566F2B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odporúčala správu o výchovno-vzdelávacej činnosti školy na schválenie zriaďovateľovi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Rada školy vzala na vedomie :</w:t>
      </w:r>
    </w:p>
    <w:p w:rsidR="00566F2B" w:rsidRPr="00566F2B" w:rsidRDefault="00BF7C3D" w:rsidP="00566F2B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organizáciu školského roka 202</w:t>
      </w:r>
      <w:r w:rsidR="009B180B">
        <w:rPr>
          <w:rFonts w:ascii="Arial" w:eastAsia="Times New Roman" w:hAnsi="Arial" w:cs="Arial"/>
          <w:sz w:val="20"/>
          <w:szCs w:val="20"/>
          <w:lang w:eastAsia="sk-SK"/>
        </w:rPr>
        <w:t>1/2022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; dĺžku vyučovacích hodín a</w:t>
      </w:r>
      <w:r w:rsidR="009B180B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prestávok</w:t>
      </w:r>
      <w:r w:rsidR="009B180B">
        <w:rPr>
          <w:rFonts w:ascii="Arial" w:eastAsia="Times New Roman" w:hAnsi="Arial" w:cs="Arial"/>
          <w:sz w:val="20"/>
          <w:szCs w:val="20"/>
          <w:lang w:eastAsia="sk-SK"/>
        </w:rPr>
        <w:t>, školský poriadok</w:t>
      </w:r>
    </w:p>
    <w:p w:rsidR="00566F2B" w:rsidRDefault="00566F2B" w:rsidP="00566F2B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informácie o</w:t>
      </w:r>
      <w:r w:rsidR="005F7060">
        <w:rPr>
          <w:rFonts w:ascii="Arial" w:eastAsia="Times New Roman" w:hAnsi="Arial" w:cs="Arial"/>
          <w:sz w:val="20"/>
          <w:szCs w:val="20"/>
          <w:lang w:eastAsia="sk-SK"/>
        </w:rPr>
        <w:t> aktuálnom</w:t>
      </w:r>
      <w:r w:rsidR="009B180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priebehu vyučovania v súvislosti s ochorením COVID-19</w:t>
      </w:r>
    </w:p>
    <w:p w:rsidR="009B180B" w:rsidRPr="00566F2B" w:rsidRDefault="009B180B" w:rsidP="00566F2B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koncepčný zámer rozvoja školy rozpracovaný na dva roky a zároveň jeho vyhodnotenie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Rada školy uložila  :</w:t>
      </w:r>
    </w:p>
    <w:p w:rsidR="00566F2B" w:rsidRPr="00566F2B" w:rsidRDefault="00566F2B" w:rsidP="00566F2B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riaditeľke školy doručiť správu o výchovno-vzdelávace</w:t>
      </w:r>
      <w:r w:rsidR="009B180B">
        <w:rPr>
          <w:rFonts w:ascii="Arial" w:eastAsia="Times New Roman" w:hAnsi="Arial" w:cs="Arial"/>
          <w:sz w:val="20"/>
          <w:szCs w:val="20"/>
          <w:lang w:eastAsia="sk-SK"/>
        </w:rPr>
        <w:t>j činnosti za školský  rok  2020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/202</w:t>
      </w:r>
      <w:r w:rsidR="009B180B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 zriaďov</w:t>
      </w:r>
      <w:r w:rsidR="009B180B">
        <w:rPr>
          <w:rFonts w:ascii="Arial" w:eastAsia="Times New Roman" w:hAnsi="Arial" w:cs="Arial"/>
          <w:sz w:val="20"/>
          <w:szCs w:val="20"/>
          <w:lang w:eastAsia="sk-SK"/>
        </w:rPr>
        <w:t>ateľovi s termínom do 30.10.2021</w:t>
      </w:r>
    </w:p>
    <w:p w:rsidR="009B180B" w:rsidRPr="00566F2B" w:rsidRDefault="009B180B" w:rsidP="009B180B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9B180B" w:rsidRDefault="009B180B" w:rsidP="00566F2B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9B180B">
        <w:rPr>
          <w:rFonts w:ascii="Arial" w:hAnsi="Arial" w:cs="Arial"/>
          <w:sz w:val="20"/>
          <w:szCs w:val="20"/>
          <w:u w:val="single"/>
        </w:rPr>
        <w:t>Uznesenie 07</w:t>
      </w:r>
      <w:r w:rsidR="008F2744" w:rsidRPr="009B180B">
        <w:rPr>
          <w:rFonts w:ascii="Arial" w:hAnsi="Arial" w:cs="Arial"/>
          <w:sz w:val="20"/>
          <w:szCs w:val="20"/>
          <w:u w:val="single"/>
        </w:rPr>
        <w:t>.06.2022</w:t>
      </w:r>
    </w:p>
    <w:p w:rsidR="00566F2B" w:rsidRPr="00566F2B" w:rsidRDefault="00566F2B" w:rsidP="00566F2B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66F2B">
        <w:rPr>
          <w:rFonts w:ascii="Arial" w:hAnsi="Arial" w:cs="Arial"/>
          <w:sz w:val="20"/>
          <w:szCs w:val="20"/>
        </w:rPr>
        <w:t>Rada školy vzala na vedomie :</w:t>
      </w:r>
    </w:p>
    <w:p w:rsidR="00566F2B" w:rsidRPr="00566F2B" w:rsidRDefault="00566F2B" w:rsidP="00566F2B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rozpočet školy a </w:t>
      </w:r>
      <w:r w:rsidR="009B180B">
        <w:rPr>
          <w:rFonts w:ascii="Arial" w:eastAsia="Times New Roman" w:hAnsi="Arial" w:cs="Arial"/>
          <w:sz w:val="20"/>
          <w:szCs w:val="20"/>
          <w:lang w:eastAsia="sk-SK"/>
        </w:rPr>
        <w:t>školského zariadenia na rok 2022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a údaje o finančnom a hmo</w:t>
      </w:r>
      <w:r w:rsidR="009B180B">
        <w:rPr>
          <w:rFonts w:ascii="Arial" w:eastAsia="Times New Roman" w:hAnsi="Arial" w:cs="Arial"/>
          <w:sz w:val="20"/>
          <w:szCs w:val="20"/>
          <w:lang w:eastAsia="sk-SK"/>
        </w:rPr>
        <w:t>tnom zabezpečení VVČ za rok 2021</w:t>
      </w:r>
    </w:p>
    <w:p w:rsidR="00566F2B" w:rsidRPr="00566F2B" w:rsidRDefault="00566F2B" w:rsidP="00566F2B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školský vzdelávací program školy  a výchovný program školského zariadenia</w:t>
      </w:r>
    </w:p>
    <w:p w:rsidR="00566F2B" w:rsidRPr="00566F2B" w:rsidRDefault="00566F2B" w:rsidP="00566F2B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organizáciu </w:t>
      </w:r>
      <w:r w:rsidR="009B180B">
        <w:rPr>
          <w:rFonts w:ascii="Arial" w:eastAsia="Times New Roman" w:hAnsi="Arial" w:cs="Arial"/>
          <w:sz w:val="20"/>
          <w:szCs w:val="20"/>
          <w:lang w:eastAsia="sk-SK"/>
        </w:rPr>
        <w:t>školy v novom školskom roku 2022/2023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, návrh na počty žiakov a po</w:t>
      </w:r>
      <w:r w:rsidR="009B180B">
        <w:rPr>
          <w:rFonts w:ascii="Arial" w:eastAsia="Times New Roman" w:hAnsi="Arial" w:cs="Arial"/>
          <w:sz w:val="20"/>
          <w:szCs w:val="20"/>
          <w:lang w:eastAsia="sk-SK"/>
        </w:rPr>
        <w:t>čty tried v novom školskom roku</w:t>
      </w:r>
    </w:p>
    <w:p w:rsidR="00566F2B" w:rsidRPr="00566F2B" w:rsidRDefault="00566F2B" w:rsidP="00566F2B">
      <w:pPr>
        <w:spacing w:after="200" w:line="276" w:lineRule="auto"/>
        <w:ind w:left="1800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8B6F4A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8B6F4A">
        <w:rPr>
          <w:rFonts w:ascii="Arial" w:eastAsia="Times New Roman" w:hAnsi="Arial" w:cs="Arial"/>
          <w:b/>
          <w:bCs/>
          <w:color w:val="111111"/>
          <w:lang w:eastAsia="sk-SK"/>
        </w:rPr>
        <w:t>Poradné orgány školy</w:t>
      </w:r>
    </w:p>
    <w:tbl>
      <w:tblPr>
        <w:tblW w:w="977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2551"/>
        <w:gridCol w:w="2410"/>
        <w:gridCol w:w="2126"/>
      </w:tblGrid>
      <w:tr w:rsidR="00566F2B" w:rsidRPr="00566F2B" w:rsidTr="000132EA"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Názov MZ a PK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Vedúci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Zastúpenie predmetov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Dátum zasadnutia</w:t>
            </w:r>
          </w:p>
        </w:tc>
      </w:tr>
      <w:tr w:rsidR="00566F2B" w:rsidRPr="00566F2B" w:rsidTr="000132EA"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F2744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MZ 1.-4</w:t>
            </w:r>
            <w:r w:rsidR="00566F2B"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. ročník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Mária Mudrončeková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F2744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všetky predmety 1.stupňa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</w:tr>
      <w:tr w:rsidR="00566F2B" w:rsidRPr="00566F2B" w:rsidTr="000132EA"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PK jazyk a komunikácia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Soňa Kubovová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SJL, HUV, VYV, ETV, NAV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</w:tr>
      <w:tr w:rsidR="00566F2B" w:rsidRPr="00566F2B" w:rsidTr="000132EA"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PK jazyk a komunikácia CJ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6F6A66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Ivana Olejníková</w:t>
            </w:r>
            <w:r w:rsidR="008F274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/Mgr. Martina Remiašová PhD.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ANJ, NEJ, RUJ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</w:tr>
      <w:tr w:rsidR="00566F2B" w:rsidRPr="00566F2B" w:rsidTr="000132EA"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PK matematika a práca s informáciami, človek a svet práce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Peter Zbell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MAT, FYZ, INF, THD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</w:tr>
      <w:tr w:rsidR="00566F2B" w:rsidRPr="00566F2B" w:rsidTr="000132EA"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PK človek a príroda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Alena Mihaľová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BIO, GEO, CHEM, DEJ, OBN,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</w:tr>
      <w:tr w:rsidR="00566F2B" w:rsidRPr="00566F2B" w:rsidTr="000132EA"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PK zdravie a pohyb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Tomáš Potocký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TSV, </w:t>
            </w:r>
            <w:r w:rsidR="00A32AC0" w:rsidRPr="00A32AC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SRL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B8089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</w:tr>
    </w:tbl>
    <w:p w:rsidR="00C229FE" w:rsidRDefault="00C229FE" w:rsidP="00566F2B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</w:pPr>
      <w:bookmarkStart w:id="2" w:name="1b"/>
      <w:bookmarkEnd w:id="2"/>
    </w:p>
    <w:p w:rsidR="00566F2B" w:rsidRPr="00B35467" w:rsidRDefault="00566F2B" w:rsidP="00566F2B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B35467">
        <w:rPr>
          <w:rFonts w:ascii="Arial" w:eastAsia="Times New Roman" w:hAnsi="Arial" w:cs="Arial"/>
          <w:bCs/>
          <w:sz w:val="20"/>
          <w:szCs w:val="20"/>
          <w:lang w:eastAsia="sk-SK"/>
        </w:rPr>
        <w:t>Ciele a úlohy, ktoré si stanovili metodické orgány na začiat</w:t>
      </w:r>
      <w:r w:rsidR="007336AA" w:rsidRPr="00B35467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ku školského roka </w:t>
      </w:r>
      <w:r w:rsidR="00B35467" w:rsidRPr="00B35467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boli splnené </w:t>
      </w:r>
      <w:r w:rsidRPr="00B35467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v rámci možností, ktoré dovoľovala aktuálna situácia. Snahou metodických orgánov bolo zlepšiť úroveň prípravy žiakov na vyučovanie. </w:t>
      </w:r>
    </w:p>
    <w:p w:rsidR="008B6F4A" w:rsidRPr="00B35467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B35467">
        <w:rPr>
          <w:rFonts w:ascii="Arial" w:eastAsia="Times New Roman" w:hAnsi="Arial" w:cs="Arial"/>
          <w:bCs/>
          <w:sz w:val="20"/>
          <w:szCs w:val="20"/>
          <w:lang w:eastAsia="sk-SK"/>
        </w:rPr>
        <w:lastRenderedPageBreak/>
        <w:t>Obsah zasadnutí a prijaté uznesenia obsahujú zápisnice z jednotlivých zasadnutí.</w:t>
      </w:r>
      <w:r w:rsidR="00B35467" w:rsidRPr="00B35467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Na zasadnutí pedagogickej rady dňa 02.09.2022 riaditeľka školy poukázala na pozitíva a negatíva práce metodických orgánov.</w:t>
      </w:r>
    </w:p>
    <w:p w:rsidR="00D76F96" w:rsidRPr="00B35467" w:rsidRDefault="00C56096" w:rsidP="00D76F96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5467">
        <w:rPr>
          <w:rFonts w:ascii="Arial" w:eastAsia="Times New Roman" w:hAnsi="Arial" w:cs="Arial"/>
          <w:sz w:val="20"/>
          <w:szCs w:val="20"/>
          <w:lang w:eastAsia="sk-SK"/>
        </w:rPr>
        <w:t xml:space="preserve">Odbornosť vyučovania v školskom roku 2021/2022 bola 94,96%. </w:t>
      </w:r>
      <w:r w:rsidR="00D76F96" w:rsidRPr="00B35467">
        <w:rPr>
          <w:rFonts w:ascii="Arial" w:eastAsia="Times New Roman" w:hAnsi="Arial" w:cs="Arial"/>
          <w:sz w:val="20"/>
          <w:szCs w:val="20"/>
          <w:lang w:eastAsia="sk-SK"/>
        </w:rPr>
        <w:t>Na nižšom celkovom percente sa p</w:t>
      </w:r>
      <w:r w:rsidRPr="00B35467">
        <w:rPr>
          <w:rFonts w:ascii="Arial" w:eastAsia="Times New Roman" w:hAnsi="Arial" w:cs="Arial"/>
          <w:sz w:val="20"/>
          <w:szCs w:val="20"/>
          <w:lang w:eastAsia="sk-SK"/>
        </w:rPr>
        <w:t>odieľalo vyučovanie fyziky (38,5%), etickej výchovy (44%).</w:t>
      </w:r>
    </w:p>
    <w:p w:rsidR="00D76F96" w:rsidRPr="00781D6F" w:rsidRDefault="00D76F96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Cs/>
          <w:color w:val="FF0000"/>
          <w:sz w:val="20"/>
          <w:szCs w:val="20"/>
          <w:lang w:eastAsia="sk-SK"/>
        </w:rPr>
      </w:pPr>
    </w:p>
    <w:p w:rsidR="00566F2B" w:rsidRPr="008B6F4A" w:rsidRDefault="00566F2B" w:rsidP="008B6F4A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8B6F4A">
        <w:rPr>
          <w:rFonts w:ascii="Arial" w:eastAsia="Times New Roman" w:hAnsi="Arial" w:cs="Arial"/>
          <w:b/>
          <w:bCs/>
          <w:color w:val="111111"/>
          <w:lang w:eastAsia="sk-SK"/>
        </w:rPr>
        <w:t>Údaje o zamestnancoch školy</w:t>
      </w:r>
    </w:p>
    <w:tbl>
      <w:tblPr>
        <w:tblW w:w="905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977"/>
        <w:gridCol w:w="2967"/>
      </w:tblGrid>
      <w:tr w:rsidR="00566F2B" w:rsidRPr="00566F2B" w:rsidTr="008B6F4A">
        <w:trPr>
          <w:trHeight w:val="326"/>
        </w:trPr>
        <w:tc>
          <w:tcPr>
            <w:tcW w:w="3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nepedagogickí zamestnanci</w:t>
            </w:r>
          </w:p>
        </w:tc>
      </w:tr>
      <w:tr w:rsidR="00566F2B" w:rsidRPr="00566F2B" w:rsidTr="000132EA">
        <w:trPr>
          <w:trHeight w:val="243"/>
        </w:trPr>
        <w:tc>
          <w:tcPr>
            <w:tcW w:w="3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2A34BF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fyzický stav           prepočítaný</w:t>
            </w:r>
          </w:p>
        </w:tc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2A34BF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fyzický stav          prepočítaný</w:t>
            </w:r>
          </w:p>
        </w:tc>
      </w:tr>
      <w:tr w:rsidR="00566F2B" w:rsidRPr="00566F2B" w:rsidTr="000132EA">
        <w:trPr>
          <w:trHeight w:val="233"/>
        </w:trPr>
        <w:tc>
          <w:tcPr>
            <w:tcW w:w="3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2A34BF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základná škola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2A34BF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34                       33,48</w:t>
            </w:r>
          </w:p>
        </w:tc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D30639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9</w:t>
            </w:r>
            <w:r w:rsidR="002A34BF"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9</w:t>
            </w:r>
          </w:p>
        </w:tc>
      </w:tr>
      <w:tr w:rsidR="00566F2B" w:rsidRPr="00566F2B" w:rsidTr="000132EA">
        <w:trPr>
          <w:trHeight w:val="243"/>
        </w:trPr>
        <w:tc>
          <w:tcPr>
            <w:tcW w:w="3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2A34BF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materská škola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D30639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8                          8</w:t>
            </w:r>
            <w:r w:rsidR="002A34BF"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</w:t>
            </w:r>
          </w:p>
        </w:tc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2A34BF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1                         1</w:t>
            </w:r>
          </w:p>
        </w:tc>
      </w:tr>
      <w:tr w:rsidR="00566F2B" w:rsidRPr="00566F2B" w:rsidTr="000132EA">
        <w:trPr>
          <w:trHeight w:val="233"/>
        </w:trPr>
        <w:tc>
          <w:tcPr>
            <w:tcW w:w="3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2A34BF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školský klub detí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D30639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</w:t>
            </w:r>
            <w:r w:rsidR="005F70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3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D30639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</w:t>
            </w:r>
            <w:r w:rsidR="005F70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0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566F2B" w:rsidRPr="00566F2B" w:rsidTr="000132EA">
        <w:trPr>
          <w:trHeight w:val="152"/>
        </w:trPr>
        <w:tc>
          <w:tcPr>
            <w:tcW w:w="3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2A34BF" w:rsidRDefault="002A34BF" w:rsidP="00566F2B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2A34BF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školská jedáleň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2A34BF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0         </w:t>
            </w:r>
            <w:r w:rsidR="005F70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</w:t>
            </w:r>
            <w:r w:rsidR="00D3063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2A34BF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9                        </w:t>
            </w:r>
            <w:r w:rsidR="005F70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8,6</w:t>
            </w:r>
          </w:p>
        </w:tc>
      </w:tr>
      <w:tr w:rsidR="00566F2B" w:rsidRPr="00566F2B" w:rsidTr="000132EA">
        <w:trPr>
          <w:trHeight w:val="243"/>
        </w:trPr>
        <w:tc>
          <w:tcPr>
            <w:tcW w:w="3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celkový počet zamestnancov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C56096" w:rsidP="00C5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</w:t>
            </w:r>
            <w:r w:rsidR="00B354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  <w:r w:rsidR="002A34BF"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</w:t>
            </w:r>
            <w:r w:rsidR="005F70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="00B354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44,48</w:t>
            </w:r>
          </w:p>
        </w:tc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D30639" w:rsidP="00C5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</w:t>
            </w:r>
            <w:r w:rsidR="00B354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19                     </w:t>
            </w:r>
            <w:r w:rsidR="005F70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B354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18,6</w:t>
            </w:r>
          </w:p>
        </w:tc>
      </w:tr>
    </w:tbl>
    <w:p w:rsidR="00566F2B" w:rsidRPr="00566F2B" w:rsidRDefault="00566F2B" w:rsidP="00566F2B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:rsidR="00566F2B" w:rsidRPr="00D76F96" w:rsidRDefault="00D76F96" w:rsidP="00566F2B">
      <w:pPr>
        <w:tabs>
          <w:tab w:val="center" w:pos="4536"/>
          <w:tab w:val="left" w:pos="63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Ďalšie vzdelávanie</w:t>
      </w:r>
    </w:p>
    <w:p w:rsidR="00566F2B" w:rsidRDefault="00566F2B" w:rsidP="00566F2B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Prebiehalo podľa plánu profesijného rozvoja. Vyučujúci využívali možnosti vzdelávania nielen samo</w:t>
      </w:r>
      <w:r w:rsidR="00D3063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štúdiom odbornej a pedagogickej literatúry, prostredníctvom internetu, ale aj prostredníctvom vzdelávacích inštitúcií dištančnou formou. V dôsledku prerušeného vyučovania z dôvodu COVID-19 a zmenou prezenčnej formy vzdelávania na dištančnú  boli pedagogickí zamestnanci nútení prispôsobiť  sa týmto podmienkam. Vyžadovalo si to ich ďalšie  samo</w:t>
      </w:r>
      <w:r w:rsidR="00D3063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vzdelávanie v oblasti IKT s využívaním rôznych platforiem týkajúcich sa prechodu na dištančné vzdelávanie a zdokonaľovanie sa hlavne prostredníctvom aplikácie Microsoft Office 365. Prostredníctvom aplikácie TEAMS boli odučené online hodiny, čím môžeme konštatovať, že výučba na diaľku sa zefektívnila.</w:t>
      </w:r>
    </w:p>
    <w:p w:rsidR="00781D6F" w:rsidRPr="00AF3483" w:rsidRDefault="00D30639" w:rsidP="00D30639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Pedagogickí zamestnanci absolvovali aktualizačné vzdelávanie podľa</w:t>
      </w:r>
      <w:r w:rsidR="006F6A66">
        <w:rPr>
          <w:rFonts w:ascii="Arial" w:eastAsia="Times New Roman" w:hAnsi="Arial" w:cs="Arial"/>
          <w:sz w:val="20"/>
          <w:szCs w:val="20"/>
          <w:lang w:eastAsia="sk-SK"/>
        </w:rPr>
        <w:t xml:space="preserve"> § 57 zákona č. 138/2019 Z. z. z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ákon </w:t>
      </w:r>
      <w:r w:rsidR="00566F2B" w:rsidRPr="0076589F">
        <w:rPr>
          <w:rFonts w:ascii="Arial" w:hAnsi="Arial" w:cs="Arial"/>
          <w:sz w:val="20"/>
          <w:szCs w:val="20"/>
        </w:rPr>
        <w:t xml:space="preserve">o pedagogických zamestnancoch a odborných zamestnancoch a o zmene a doplnení niektorých </w:t>
      </w:r>
      <w:r w:rsidR="00566F2B" w:rsidRPr="00AF3483">
        <w:rPr>
          <w:rFonts w:ascii="Arial" w:hAnsi="Arial" w:cs="Arial"/>
          <w:sz w:val="20"/>
          <w:szCs w:val="20"/>
        </w:rPr>
        <w:t>zákonov</w:t>
      </w:r>
      <w:r w:rsidR="006F6A66">
        <w:rPr>
          <w:rFonts w:ascii="Arial" w:hAnsi="Arial" w:cs="Arial"/>
          <w:sz w:val="20"/>
          <w:szCs w:val="20"/>
        </w:rPr>
        <w:t>. Názov programu vzdelávania</w:t>
      </w:r>
      <w:r w:rsidR="004401A2" w:rsidRPr="00AF3483">
        <w:rPr>
          <w:rFonts w:ascii="Arial" w:hAnsi="Arial" w:cs="Arial"/>
          <w:sz w:val="20"/>
          <w:szCs w:val="20"/>
        </w:rPr>
        <w:t xml:space="preserve"> „Aj v učiteľovi je líder“ má pomôcť pedagógom získať vedomosti o tom, ako byť efektívnejší. Procesy</w:t>
      </w:r>
      <w:r w:rsidR="00566F2B" w:rsidRPr="00AF3483">
        <w:rPr>
          <w:rFonts w:ascii="Arial" w:hAnsi="Arial" w:cs="Arial"/>
          <w:sz w:val="20"/>
          <w:szCs w:val="20"/>
        </w:rPr>
        <w:t xml:space="preserve"> </w:t>
      </w:r>
      <w:r w:rsidR="004401A2" w:rsidRPr="00AF3483">
        <w:rPr>
          <w:rFonts w:ascii="Arial" w:hAnsi="Arial" w:cs="Arial"/>
          <w:sz w:val="20"/>
          <w:szCs w:val="20"/>
        </w:rPr>
        <w:t xml:space="preserve">a nástroje, ktoré si na vzdelávaní osvojili im navyše majú umožniť návyky efektivity skutočne používať v každodennom živote. Cieľom vzdelávania bolo získať schopnosť efektívne viesť sám seba, naučiť sa zaujať a ovplyvňovať druhých, spolupracovať, rozvíjať chuť sa učiť a tiež s radosťou </w:t>
      </w:r>
      <w:r w:rsidR="00AF3483" w:rsidRPr="00AF3483">
        <w:rPr>
          <w:rFonts w:ascii="Arial" w:hAnsi="Arial" w:cs="Arial"/>
          <w:sz w:val="20"/>
          <w:szCs w:val="20"/>
        </w:rPr>
        <w:t>učiť, zlepšenie komu</w:t>
      </w:r>
      <w:r w:rsidR="005F7060">
        <w:rPr>
          <w:rFonts w:ascii="Arial" w:hAnsi="Arial" w:cs="Arial"/>
          <w:sz w:val="20"/>
          <w:szCs w:val="20"/>
        </w:rPr>
        <w:t>nikačných schopností, zapojenie</w:t>
      </w:r>
      <w:r w:rsidR="00AF3483" w:rsidRPr="00AF3483">
        <w:rPr>
          <w:rFonts w:ascii="Arial" w:hAnsi="Arial" w:cs="Arial"/>
          <w:sz w:val="20"/>
          <w:szCs w:val="20"/>
        </w:rPr>
        <w:t xml:space="preserve"> tímu do práce, vzájomná spolupráca a zodpovednosť. </w:t>
      </w:r>
      <w:r w:rsidR="00781D6F" w:rsidRPr="00AF3483">
        <w:rPr>
          <w:rFonts w:ascii="Arial" w:hAnsi="Arial" w:cs="Arial"/>
          <w:sz w:val="20"/>
          <w:szCs w:val="20"/>
        </w:rPr>
        <w:t>V zmysle § 79 ods. 3 vyššie uvedeného zákona bolo pedagogickým zamestnancom školy zabezpečené preventívne psychologické poradenstvo, ktoré sa vzhľadom na mimoriadnu situáciu v súvislosti s ochorením Covid-19 uskutočnilo online formou. Tréning</w:t>
      </w:r>
      <w:r w:rsidR="009A79AF" w:rsidRPr="00AF3483">
        <w:rPr>
          <w:rFonts w:ascii="Arial" w:hAnsi="Arial" w:cs="Arial"/>
          <w:sz w:val="20"/>
          <w:szCs w:val="20"/>
        </w:rPr>
        <w:t xml:space="preserve"> bol zameraný na získanie informácií z problematiky psychickej záťaže zamestnanca v školstve, s cieľom vedieť praktizovať relaxačné aktivity pri zvládaní stresovej záťaže.</w:t>
      </w:r>
    </w:p>
    <w:p w:rsidR="00872C8D" w:rsidRPr="00C229FE" w:rsidRDefault="00872C8D" w:rsidP="00D30639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:rsidR="00781D6F" w:rsidRPr="0076589F" w:rsidRDefault="00566F2B" w:rsidP="009A79AF">
      <w:pPr>
        <w:tabs>
          <w:tab w:val="center" w:pos="4536"/>
          <w:tab w:val="left" w:pos="63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6589F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</w:t>
      </w:r>
    </w:p>
    <w:p w:rsidR="00566F2B" w:rsidRPr="008B6F4A" w:rsidRDefault="00566F2B" w:rsidP="008B6F4A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8B6F4A">
        <w:rPr>
          <w:rFonts w:ascii="Arial" w:eastAsia="Times New Roman" w:hAnsi="Arial" w:cs="Arial"/>
          <w:b/>
          <w:bCs/>
          <w:color w:val="111111"/>
          <w:lang w:eastAsia="sk-SK"/>
        </w:rPr>
        <w:t>Údaje o žiakoch školy</w:t>
      </w:r>
    </w:p>
    <w:tbl>
      <w:tblPr>
        <w:tblW w:w="906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731"/>
        <w:gridCol w:w="732"/>
        <w:gridCol w:w="732"/>
        <w:gridCol w:w="732"/>
        <w:gridCol w:w="731"/>
        <w:gridCol w:w="732"/>
        <w:gridCol w:w="879"/>
        <w:gridCol w:w="878"/>
        <w:gridCol w:w="879"/>
        <w:gridCol w:w="1024"/>
      </w:tblGrid>
      <w:tr w:rsidR="00566F2B" w:rsidRPr="00566F2B" w:rsidTr="000132EA">
        <w:trPr>
          <w:trHeight w:val="222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Ročník  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spolu</w:t>
            </w:r>
          </w:p>
        </w:tc>
      </w:tr>
      <w:tr w:rsidR="00566F2B" w:rsidRPr="00566F2B" w:rsidTr="000132EA">
        <w:trPr>
          <w:trHeight w:val="459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počet tried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0ABE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F274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0ABE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F274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18</w:t>
            </w:r>
          </w:p>
        </w:tc>
      </w:tr>
      <w:tr w:rsidR="00566F2B" w:rsidRPr="00566F2B" w:rsidTr="000132EA">
        <w:trPr>
          <w:trHeight w:val="459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5609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5609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5609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5609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5609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5609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5609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414</w:t>
            </w:r>
          </w:p>
        </w:tc>
      </w:tr>
      <w:tr w:rsidR="00566F2B" w:rsidRPr="00566F2B" w:rsidTr="000132EA">
        <w:trPr>
          <w:trHeight w:val="459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 toho začlenení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917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32</w:t>
            </w:r>
          </w:p>
        </w:tc>
      </w:tr>
      <w:tr w:rsidR="00566F2B" w:rsidRPr="00566F2B" w:rsidTr="000132EA">
        <w:trPr>
          <w:trHeight w:val="387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počet dievčat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917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</w:t>
            </w:r>
            <w:r w:rsidR="00917FAC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133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1</w:t>
            </w:r>
            <w:r w:rsidR="00917FAC"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46</w:t>
            </w:r>
          </w:p>
        </w:tc>
      </w:tr>
      <w:tr w:rsidR="00566F2B" w:rsidRPr="00566F2B" w:rsidTr="000132EA">
        <w:trPr>
          <w:trHeight w:val="459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54BDD" w:rsidP="00B5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štúd. v</w:t>
            </w:r>
          </w:p>
          <w:p w:rsidR="00566F2B" w:rsidRPr="00566F2B" w:rsidRDefault="00566F2B" w:rsidP="00B5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zahraničí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42</w:t>
            </w:r>
          </w:p>
        </w:tc>
      </w:tr>
    </w:tbl>
    <w:p w:rsidR="00872C8D" w:rsidRDefault="00872C8D" w:rsidP="00D30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566F2B" w:rsidRDefault="00566F2B" w:rsidP="00D30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Školský </w:t>
      </w:r>
      <w:r w:rsidR="008F2744">
        <w:rPr>
          <w:rFonts w:ascii="Arial" w:eastAsia="Times New Roman" w:hAnsi="Arial" w:cs="Arial"/>
          <w:sz w:val="20"/>
          <w:szCs w:val="20"/>
          <w:lang w:eastAsia="sk-SK"/>
        </w:rPr>
        <w:t>klub</w:t>
      </w:r>
      <w:r w:rsidR="005F7060">
        <w:rPr>
          <w:rFonts w:ascii="Arial" w:eastAsia="Times New Roman" w:hAnsi="Arial" w:cs="Arial"/>
          <w:sz w:val="20"/>
          <w:szCs w:val="20"/>
          <w:lang w:eastAsia="sk-SK"/>
        </w:rPr>
        <w:t xml:space="preserve"> detí</w:t>
      </w:r>
      <w:r w:rsidR="008F2744">
        <w:rPr>
          <w:rFonts w:ascii="Arial" w:eastAsia="Times New Roman" w:hAnsi="Arial" w:cs="Arial"/>
          <w:sz w:val="20"/>
          <w:szCs w:val="20"/>
          <w:lang w:eastAsia="sk-SK"/>
        </w:rPr>
        <w:t xml:space="preserve"> mal v tomto školskom roku 4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oddelenia s počtom </w:t>
      </w:r>
      <w:r w:rsidR="0076589F" w:rsidRPr="00AF3483">
        <w:rPr>
          <w:rFonts w:ascii="Arial" w:eastAsia="Times New Roman" w:hAnsi="Arial" w:cs="Arial"/>
          <w:sz w:val="20"/>
          <w:szCs w:val="20"/>
          <w:lang w:eastAsia="sk-SK"/>
        </w:rPr>
        <w:t>120</w:t>
      </w:r>
      <w:r w:rsidRPr="00AF348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detí. Z dôvodu prijatých opatrení v súvislosti s COVID-19 sme počty oddelení rozširovali podľa aktuálne platných opatrení.</w:t>
      </w:r>
    </w:p>
    <w:p w:rsidR="00566F2B" w:rsidRPr="00566F2B" w:rsidRDefault="00566F2B" w:rsidP="00566F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Default="008F2744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 školskom roku 2021/22 bolo v škole 32</w:t>
      </w:r>
      <w:r w:rsidR="00566F2B" w:rsidRPr="00566F2B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žiakov so zdravotným znevýhodnením. Škola využívala jednu z možných foriem školskej integrácie a to individuálnu integráciu žiaka v bežnej triede.</w:t>
      </w:r>
      <w:r w:rsidR="00D3063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Zabezpečovali sme podmienky na výchovu a vzdelávanie žiakov so ŠVVP tak, aby mali rovnocenný prístup k vzdelávaniu v triede spolu s ostatnými žiakmi triedy, školy. Začlenení žiaci v školskej integrácii sa vzdelávali podľa rámcového učebného plánu školy a IVVP s prihliadnutím na ich znevýhodnenie. </w:t>
      </w:r>
      <w:r w:rsidR="006F6A66">
        <w:rPr>
          <w:rFonts w:ascii="Arial" w:eastAsia="Times New Roman" w:hAnsi="Arial" w:cs="Arial"/>
          <w:sz w:val="20"/>
          <w:szCs w:val="20"/>
          <w:lang w:eastAsia="sk-SK"/>
        </w:rPr>
        <w:t>Ž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iaci</w:t>
      </w:r>
      <w:r w:rsidR="006F6A66">
        <w:rPr>
          <w:rFonts w:ascii="Arial" w:eastAsia="Times New Roman" w:hAnsi="Arial" w:cs="Arial"/>
          <w:sz w:val="20"/>
          <w:szCs w:val="20"/>
          <w:lang w:eastAsia="sk-SK"/>
        </w:rPr>
        <w:t xml:space="preserve"> mali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zaradené jednotlivé špecifické predmety v rámci vzdelávacej oblasti špeciálnopedagogická podpora vyučované špeciálnym pedagógom. Individuálny prístup bol uplatňovaný aj pri vzdelávaní žiakov zo sociálne znevýhodneného prostredia prostredníctvom inkluzívneho tímu, ktorý tvoril špeciálny pe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dagóg a asistenti učiteľa.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Počas vyučovacích hodín boli žiakom nápomocné asistentky učiteľa, ktoré na základe ich zdravotného znevýhodnenia sa im individuálne venovali spolu s vyučujúcimi daných predmetov.</w:t>
      </w:r>
    </w:p>
    <w:p w:rsidR="00C229FE" w:rsidRDefault="00C229FE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229FE" w:rsidRPr="001549C9" w:rsidRDefault="00C229FE" w:rsidP="00C229FE">
      <w:pPr>
        <w:jc w:val="both"/>
        <w:rPr>
          <w:rFonts w:ascii="Arial" w:hAnsi="Arial" w:cs="Arial"/>
          <w:sz w:val="20"/>
          <w:szCs w:val="20"/>
        </w:rPr>
      </w:pPr>
      <w:r w:rsidRPr="001549C9">
        <w:rPr>
          <w:rFonts w:ascii="Arial" w:hAnsi="Arial" w:cs="Arial"/>
          <w:sz w:val="20"/>
          <w:szCs w:val="20"/>
        </w:rPr>
        <w:t>Všetkým začleneným žiakom boli vyhodnotené plnenia</w:t>
      </w:r>
      <w:r w:rsidR="001549C9" w:rsidRPr="001549C9">
        <w:rPr>
          <w:rFonts w:ascii="Arial" w:hAnsi="Arial" w:cs="Arial"/>
          <w:sz w:val="20"/>
          <w:szCs w:val="20"/>
        </w:rPr>
        <w:t xml:space="preserve"> IVVP. Traja </w:t>
      </w:r>
      <w:r w:rsidRPr="001549C9">
        <w:rPr>
          <w:rFonts w:ascii="Arial" w:hAnsi="Arial" w:cs="Arial"/>
          <w:sz w:val="20"/>
          <w:szCs w:val="20"/>
        </w:rPr>
        <w:t xml:space="preserve"> žiaci</w:t>
      </w:r>
      <w:r w:rsidR="001549C9" w:rsidRPr="001549C9">
        <w:rPr>
          <w:rFonts w:ascii="Arial" w:hAnsi="Arial" w:cs="Arial"/>
          <w:sz w:val="20"/>
          <w:szCs w:val="20"/>
        </w:rPr>
        <w:t xml:space="preserve"> s mentálnym postihnutím postupovali</w:t>
      </w:r>
      <w:r w:rsidRPr="001549C9">
        <w:rPr>
          <w:rFonts w:ascii="Arial" w:hAnsi="Arial" w:cs="Arial"/>
          <w:sz w:val="20"/>
          <w:szCs w:val="20"/>
        </w:rPr>
        <w:t xml:space="preserve"> podľa učebných osnov špeciálnej základnej školy. Títo žiaci si učivo osvojili s menšími nedostatkami. </w:t>
      </w:r>
      <w:r w:rsidR="001549C9" w:rsidRPr="001549C9">
        <w:rPr>
          <w:rFonts w:ascii="Arial" w:hAnsi="Arial" w:cs="Arial"/>
          <w:sz w:val="20"/>
          <w:szCs w:val="20"/>
        </w:rPr>
        <w:t>Ostatní</w:t>
      </w:r>
      <w:r w:rsidRPr="001549C9">
        <w:rPr>
          <w:rFonts w:ascii="Arial" w:hAnsi="Arial" w:cs="Arial"/>
          <w:sz w:val="20"/>
          <w:szCs w:val="20"/>
        </w:rPr>
        <w:t xml:space="preserve"> žiaci</w:t>
      </w:r>
      <w:r w:rsidR="001549C9" w:rsidRPr="001549C9">
        <w:rPr>
          <w:rFonts w:ascii="Arial" w:hAnsi="Arial" w:cs="Arial"/>
          <w:sz w:val="20"/>
          <w:szCs w:val="20"/>
        </w:rPr>
        <w:t xml:space="preserve"> boli</w:t>
      </w:r>
      <w:r w:rsidRPr="001549C9">
        <w:rPr>
          <w:rFonts w:ascii="Arial" w:hAnsi="Arial" w:cs="Arial"/>
          <w:sz w:val="20"/>
          <w:szCs w:val="20"/>
        </w:rPr>
        <w:t xml:space="preserve"> s vývinovými poruchami učenia alebo narušenou komunikačnou schopnosťou, prípadne poruchami aktivity a pozornosti. Z vyhodnotení plnenia IVVP ostatných žiakov vyplýva, </w:t>
      </w:r>
      <w:r w:rsidRPr="001549C9">
        <w:rPr>
          <w:rFonts w:ascii="Arial" w:eastAsia="Times New Roman" w:hAnsi="Arial" w:cs="Arial"/>
          <w:sz w:val="20"/>
          <w:szCs w:val="20"/>
          <w:lang w:eastAsia="sk-SK"/>
        </w:rPr>
        <w:t>že žiaci si dané učivo osvojili, resp. osvojili s nedostatkami. Nedostatky žiakov vyučujúci jednotlivých predmetov popísali vo vyhodnoteniach plnenia IVVP a v spolupráci so školskou špeciálnou pedagogičkou spracovali aj odporúčania na odstránenie spomínaných nedostatkov. Vyučujúci jednotlivých predmetov vypracovali žiakom aj úpravy učebných osnov z jednotlivých predmetov.</w:t>
      </w:r>
      <w:r w:rsidR="001549C9">
        <w:rPr>
          <w:rFonts w:ascii="Arial" w:hAnsi="Arial" w:cs="Arial"/>
          <w:sz w:val="20"/>
          <w:szCs w:val="20"/>
        </w:rPr>
        <w:t xml:space="preserve"> </w:t>
      </w:r>
      <w:r w:rsidRPr="001549C9">
        <w:rPr>
          <w:rFonts w:ascii="Arial" w:eastAsia="Times New Roman" w:hAnsi="Arial" w:cs="Arial"/>
          <w:sz w:val="20"/>
          <w:szCs w:val="20"/>
          <w:lang w:eastAsia="sk-SK"/>
        </w:rPr>
        <w:t xml:space="preserve">U začlenených žiakov, ktorí si učivo niektorých predmetov osvojili s výraznými nedostatkami resp. neosvojili, je dôvodom ich slabého prospievania až neprospievania ich častá absencia na vyučovaní a následné nedobratie si učiva, alebo nesystematická a nedostatočná domáca príprava na vyučovanie. Ich neúspech na vyučovaní teda nie je spôsobený </w:t>
      </w:r>
      <w:r w:rsidR="00431C3A">
        <w:rPr>
          <w:rFonts w:ascii="Arial" w:eastAsia="Times New Roman" w:hAnsi="Arial" w:cs="Arial"/>
          <w:sz w:val="20"/>
          <w:szCs w:val="20"/>
          <w:lang w:eastAsia="sk-SK"/>
        </w:rPr>
        <w:t xml:space="preserve">len ich </w:t>
      </w:r>
      <w:r w:rsidRPr="001549C9">
        <w:rPr>
          <w:rFonts w:ascii="Arial" w:eastAsia="Times New Roman" w:hAnsi="Arial" w:cs="Arial"/>
          <w:sz w:val="20"/>
          <w:szCs w:val="20"/>
          <w:lang w:eastAsia="sk-SK"/>
        </w:rPr>
        <w:t xml:space="preserve">ich špeciálnymi výchovno-vzdelávacími potrebami, ale nerozvinutými učebno-motivačnými a vôľovými vlastnosťami. Z uvedeného vyplýva, že nie je potrebná zmena IVVP, jednotlivé IVVP sú nastavené správne a ostávajú v platnosti. </w:t>
      </w:r>
    </w:p>
    <w:p w:rsidR="00872C8D" w:rsidRPr="00AF3483" w:rsidRDefault="00C229FE" w:rsidP="00AF3483">
      <w:pPr>
        <w:jc w:val="both"/>
        <w:rPr>
          <w:rFonts w:ascii="Arial" w:hAnsi="Arial" w:cs="Arial"/>
          <w:sz w:val="20"/>
          <w:szCs w:val="20"/>
        </w:rPr>
      </w:pPr>
      <w:r w:rsidRPr="001549C9">
        <w:rPr>
          <w:rFonts w:ascii="Arial" w:eastAsia="Times New Roman" w:hAnsi="Arial" w:cs="Arial"/>
          <w:sz w:val="20"/>
          <w:szCs w:val="20"/>
          <w:lang w:eastAsia="sk-SK"/>
        </w:rPr>
        <w:t xml:space="preserve">V priebehu školského roka prebiehali  konzultácie školskej špeciálnej pedagogičky s CŠPPaP Poprad ohľadom ďalšieho vzdelávania niektorých žiakov v budúcom školskom roku a nastavení ich IVVP. </w:t>
      </w:r>
    </w:p>
    <w:p w:rsidR="00872C8D" w:rsidRPr="00566F2B" w:rsidRDefault="00872C8D" w:rsidP="0078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8B6F4A" w:rsidRDefault="004B39F7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Prospech žiakov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tbl>
      <w:tblPr>
        <w:tblW w:w="906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731"/>
        <w:gridCol w:w="732"/>
        <w:gridCol w:w="732"/>
        <w:gridCol w:w="732"/>
        <w:gridCol w:w="731"/>
        <w:gridCol w:w="732"/>
        <w:gridCol w:w="879"/>
        <w:gridCol w:w="878"/>
        <w:gridCol w:w="879"/>
        <w:gridCol w:w="1024"/>
      </w:tblGrid>
      <w:tr w:rsidR="00566F2B" w:rsidRPr="00566F2B" w:rsidTr="000132EA">
        <w:trPr>
          <w:trHeight w:val="222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Ročník  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spolu</w:t>
            </w:r>
          </w:p>
        </w:tc>
      </w:tr>
      <w:tr w:rsidR="00566F2B" w:rsidRPr="00566F2B" w:rsidTr="000132EA">
        <w:trPr>
          <w:trHeight w:val="459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DB5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15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414</w:t>
            </w:r>
          </w:p>
        </w:tc>
      </w:tr>
      <w:tr w:rsidR="00566F2B" w:rsidRPr="00566F2B" w:rsidTr="000132EA">
        <w:trPr>
          <w:trHeight w:val="459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prospeli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AF348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AF348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AF348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AF348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AF348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AF348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AF348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3B115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3B115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3B115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373</w:t>
            </w:r>
          </w:p>
        </w:tc>
      </w:tr>
      <w:tr w:rsidR="00566F2B" w:rsidRPr="00566F2B" w:rsidTr="000132EA">
        <w:trPr>
          <w:trHeight w:val="459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nepros-peli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1549C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1549C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1549C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1549C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3B115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3B115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3B11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566F2B" w:rsidRPr="00566F2B" w:rsidTr="000132EA">
        <w:trPr>
          <w:trHeight w:val="387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nehodno-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tení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AF3483" w:rsidRDefault="00AF348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AF3483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AF3483" w:rsidRDefault="00AF348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AF3483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AF3483" w:rsidRDefault="00AF348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AF3483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AF3483" w:rsidRDefault="00AF348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AF3483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AF3483" w:rsidRDefault="00AF348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AF3483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AF3483" w:rsidRDefault="00AF348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AF3483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F923C6" w:rsidRDefault="003B115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F923C6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3B1158" w:rsidRDefault="003B115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3B1158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3B1158" w:rsidRDefault="003B115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35</w:t>
            </w:r>
          </w:p>
        </w:tc>
      </w:tr>
    </w:tbl>
    <w:p w:rsidR="00566F2B" w:rsidRPr="00566F2B" w:rsidRDefault="00566F2B" w:rsidP="008B6F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566F2B" w:rsidRDefault="00566F2B" w:rsidP="00566F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F2B">
        <w:rPr>
          <w:rFonts w:ascii="Arial" w:hAnsi="Arial" w:cs="Arial"/>
          <w:sz w:val="20"/>
          <w:szCs w:val="20"/>
        </w:rPr>
        <w:t>U niektorých žiakov z dôvodu prerušeného vyučovania a prechodu z prezenčnej formy na dištančnú, čo si vyžadovalo pripájanie sa na online hodiny  sa prejavili značné problémy v prospechu v jednotlivých vyučovacích predmetoch. Učivo niektorých predmetov si neosvojili, resp. osvojili s výraznými nedostatkami. Dôvodom ich neprosievania, resp. slabého prospievania bola ich častá absencia na vyučovaní</w:t>
      </w:r>
      <w:r w:rsidR="00F923C6">
        <w:rPr>
          <w:rFonts w:ascii="Arial" w:hAnsi="Arial" w:cs="Arial"/>
          <w:sz w:val="20"/>
          <w:szCs w:val="20"/>
        </w:rPr>
        <w:t>,</w:t>
      </w:r>
      <w:r w:rsidRPr="00566F2B">
        <w:rPr>
          <w:rFonts w:ascii="Arial" w:hAnsi="Arial" w:cs="Arial"/>
          <w:sz w:val="20"/>
          <w:szCs w:val="20"/>
        </w:rPr>
        <w:t xml:space="preserve"> na online hodinách a následné nedobratie si učiva, alebo nesystematická a nedostatočná domáca príprava na vyučovanie. </w:t>
      </w:r>
    </w:p>
    <w:p w:rsidR="006F6A66" w:rsidRDefault="006F6A66" w:rsidP="00566F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Niektorí žiaci z dôvodu izolácie v domácom prostredí alebo nariadenej karantény v súvislosti s ochorením COVID-19 využívali možnosť online pripojenia na vyučovacie hodiny so žiakmi svojej triedy, ktorí absolvovali prezenčné vzdelávanie.</w:t>
      </w:r>
    </w:p>
    <w:p w:rsidR="00F923C6" w:rsidRDefault="00F923C6" w:rsidP="00566F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6F2B" w:rsidRPr="00566F2B" w:rsidRDefault="00566F2B" w:rsidP="007840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566F2B" w:rsidRPr="00D76F96" w:rsidRDefault="004B39F7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Správanie žiakov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Nemôžeme vyjadriť spokojnosť so správaním niektorých žiakov školy. Drobné priestupky boli počas školského roka odstránené, vždy prekonzultované so zákonným zástupcom žiaka. Boli riešené podľa ustanovenia školského </w:t>
      </w:r>
      <w:r w:rsidR="001549C9">
        <w:rPr>
          <w:rFonts w:ascii="Arial" w:eastAsia="Times New Roman" w:hAnsi="Arial" w:cs="Arial"/>
          <w:sz w:val="20"/>
          <w:szCs w:val="20"/>
          <w:lang w:eastAsia="sk-SK"/>
        </w:rPr>
        <w:t xml:space="preserve">poriadku.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Aj napriek neustálym upozorneniam zákonných zástupcov žiakov boli udelené výchovné opatrenia, v ojedinelých prípadoch bo</w:t>
      </w:r>
      <w:r w:rsidR="001549C9">
        <w:rPr>
          <w:rFonts w:ascii="Arial" w:eastAsia="Times New Roman" w:hAnsi="Arial" w:cs="Arial"/>
          <w:sz w:val="20"/>
          <w:szCs w:val="20"/>
          <w:lang w:eastAsia="sk-SK"/>
        </w:rPr>
        <w:t>la znížená známka zo správania.</w:t>
      </w:r>
    </w:p>
    <w:p w:rsidR="00566F2B" w:rsidRPr="00566F2B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z w:val="28"/>
          <w:szCs w:val="28"/>
          <w:lang w:eastAsia="sk-SK"/>
        </w:rPr>
      </w:pPr>
    </w:p>
    <w:tbl>
      <w:tblPr>
        <w:tblW w:w="90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1842"/>
        <w:gridCol w:w="1985"/>
        <w:gridCol w:w="1984"/>
      </w:tblGrid>
      <w:tr w:rsidR="00566F2B" w:rsidRPr="00566F2B" w:rsidTr="000132EA">
        <w:tc>
          <w:tcPr>
            <w:tcW w:w="3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Výchovné opatrenia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I. stupeň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II. stupeň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spolu</w:t>
            </w:r>
          </w:p>
        </w:tc>
      </w:tr>
      <w:tr w:rsidR="00566F2B" w:rsidRPr="00566F2B" w:rsidTr="000132EA">
        <w:tc>
          <w:tcPr>
            <w:tcW w:w="3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II. polrok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II. polrok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II. polrok</w:t>
            </w:r>
          </w:p>
        </w:tc>
      </w:tr>
      <w:tr w:rsidR="00566F2B" w:rsidRPr="00566F2B" w:rsidTr="000132EA">
        <w:tc>
          <w:tcPr>
            <w:tcW w:w="3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pochvala riaditeľom školy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901A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26</w:t>
            </w:r>
          </w:p>
        </w:tc>
      </w:tr>
      <w:tr w:rsidR="00566F2B" w:rsidRPr="00566F2B" w:rsidTr="000132EA">
        <w:tc>
          <w:tcPr>
            <w:tcW w:w="3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pochvala triednym učiteľom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74</w:t>
            </w:r>
          </w:p>
        </w:tc>
      </w:tr>
      <w:tr w:rsidR="00566F2B" w:rsidRPr="00566F2B" w:rsidTr="000132EA">
        <w:tc>
          <w:tcPr>
            <w:tcW w:w="3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pokarhanie riaditeľom školy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901A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15</w:t>
            </w:r>
          </w:p>
        </w:tc>
      </w:tr>
      <w:tr w:rsidR="00566F2B" w:rsidRPr="00566F2B" w:rsidTr="000132EA">
        <w:tc>
          <w:tcPr>
            <w:tcW w:w="3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pokarhanie triednym učiteľom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901A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4B6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14</w:t>
            </w:r>
          </w:p>
        </w:tc>
      </w:tr>
    </w:tbl>
    <w:p w:rsidR="00566F2B" w:rsidRPr="00566F2B" w:rsidRDefault="00566F2B" w:rsidP="0078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Default="004B39F7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Znížené známky zo správania</w:t>
      </w:r>
    </w:p>
    <w:p w:rsidR="00D266F0" w:rsidRPr="00566F2B" w:rsidRDefault="00D266F0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90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731"/>
        <w:gridCol w:w="732"/>
        <w:gridCol w:w="732"/>
        <w:gridCol w:w="732"/>
        <w:gridCol w:w="731"/>
        <w:gridCol w:w="732"/>
        <w:gridCol w:w="878"/>
        <w:gridCol w:w="877"/>
        <w:gridCol w:w="878"/>
        <w:gridCol w:w="1024"/>
      </w:tblGrid>
      <w:tr w:rsidR="00566F2B" w:rsidRPr="00566F2B" w:rsidTr="000132EA">
        <w:trPr>
          <w:trHeight w:val="224"/>
        </w:trPr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Ročník  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8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spolu</w:t>
            </w:r>
          </w:p>
        </w:tc>
      </w:tr>
      <w:tr w:rsidR="00566F2B" w:rsidRPr="00566F2B" w:rsidTr="000132EA">
        <w:trPr>
          <w:trHeight w:val="461"/>
        </w:trPr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stupeň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1549C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1549C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901A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B65D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1549C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7</w:t>
            </w:r>
          </w:p>
        </w:tc>
      </w:tr>
      <w:tr w:rsidR="00566F2B" w:rsidRPr="00566F2B" w:rsidTr="000132EA">
        <w:trPr>
          <w:trHeight w:val="461"/>
        </w:trPr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stupeň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901A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901A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13</w:t>
            </w:r>
          </w:p>
        </w:tc>
      </w:tr>
      <w:tr w:rsidR="00566F2B" w:rsidRPr="00566F2B" w:rsidTr="000132EA">
        <w:trPr>
          <w:trHeight w:val="461"/>
        </w:trPr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stupeň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901A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901A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8</w:t>
            </w:r>
          </w:p>
        </w:tc>
      </w:tr>
      <w:tr w:rsidR="00566F2B" w:rsidRPr="00566F2B" w:rsidTr="000132EA">
        <w:trPr>
          <w:trHeight w:val="389"/>
        </w:trPr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6402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05EA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05EA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05EA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05EA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05EA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05EA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05EA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923C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28</w:t>
            </w:r>
          </w:p>
        </w:tc>
      </w:tr>
    </w:tbl>
    <w:p w:rsidR="00D30639" w:rsidRDefault="00D30639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923C6" w:rsidRPr="00566F2B" w:rsidRDefault="00F923C6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Default="004B39F7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Dochádzka žiakov</w:t>
      </w:r>
    </w:p>
    <w:p w:rsidR="00F923C6" w:rsidRPr="00F923C6" w:rsidRDefault="00F923C6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923C6">
        <w:rPr>
          <w:rFonts w:ascii="Arial" w:eastAsia="Times New Roman" w:hAnsi="Arial" w:cs="Arial"/>
          <w:sz w:val="20"/>
          <w:szCs w:val="20"/>
          <w:lang w:eastAsia="sk-SK"/>
        </w:rPr>
        <w:t>Nie sme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spokojní s dochádzkou žiakov do školy. Celkový počet vymeškaných hodín bol v porovnaní s rokmi 2015 – 2022 najvyšší. Dovolíme si poukázať na to, že bol spôsobený tým, že rodič mohol svojim rozhodnutím ospravedlniť svoje dieťa na 5 po sebe idúcich vyučovacích dní z dôvodu ochorenia bez potvrdenia od lekára a to bez obmedzenia počtu ospravedlnení počas školského roka (školský semafor 2021/2022).</w:t>
      </w:r>
    </w:p>
    <w:p w:rsid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Neospravedlnené vyučovacie hodiny boli riešené pohovormi s rodičmi, zníženými známkami zo správania. Niektoré správy o žiakoch s neospravedlnenými hodinami boli zaslané na OŠMaŠ, ÚPSVaR v Poprade, obci Gánovce. Vysoký počet neospravedlnených hodín vznikol z dôvodu nesplnenia si povinnosti zákonných zástupcov žiakov plniacich povinnú školskú dochádzku v zahraničí, ktorí k 15.09. nepredložili v zmysle platnej legislatívy potvrdenie o návšteve školy v zahraničí. Tieto nahlásené prípady rieši</w:t>
      </w:r>
      <w:r w:rsidR="004B39F7">
        <w:rPr>
          <w:rFonts w:ascii="Arial" w:eastAsia="Times New Roman" w:hAnsi="Arial" w:cs="Arial"/>
          <w:sz w:val="20"/>
          <w:szCs w:val="20"/>
          <w:lang w:eastAsia="sk-SK"/>
        </w:rPr>
        <w:t>la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polícia.</w:t>
      </w:r>
      <w:r w:rsidR="00DB5207">
        <w:rPr>
          <w:rFonts w:ascii="Arial" w:eastAsia="Times New Roman" w:hAnsi="Arial" w:cs="Arial"/>
          <w:sz w:val="20"/>
          <w:szCs w:val="20"/>
          <w:lang w:eastAsia="sk-SK"/>
        </w:rPr>
        <w:t xml:space="preserve"> Z dôvodu vymeškaných neospravedlnených hodín počas školského roka a problémového správania bol</w:t>
      </w:r>
      <w:r w:rsidR="008F2744">
        <w:rPr>
          <w:rFonts w:ascii="Arial" w:eastAsia="Times New Roman" w:hAnsi="Arial" w:cs="Arial"/>
          <w:sz w:val="20"/>
          <w:szCs w:val="20"/>
          <w:lang w:eastAsia="sk-SK"/>
        </w:rPr>
        <w:t>i dvaja žiaci zaradení</w:t>
      </w:r>
      <w:r w:rsidR="00DB5207">
        <w:rPr>
          <w:rFonts w:ascii="Arial" w:eastAsia="Times New Roman" w:hAnsi="Arial" w:cs="Arial"/>
          <w:sz w:val="20"/>
          <w:szCs w:val="20"/>
          <w:lang w:eastAsia="sk-SK"/>
        </w:rPr>
        <w:t xml:space="preserve"> do Diagnostického centra v Ružomberku.</w:t>
      </w:r>
    </w:p>
    <w:p w:rsidR="00531596" w:rsidRPr="00566F2B" w:rsidRDefault="00531596" w:rsidP="00566F2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 novom školskom roku bude potrebné venovať pozornosť opatreniam týkajúcim sa eliminácie vymeškávania žiakov na školskom vyučovaní.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tbl>
      <w:tblPr>
        <w:tblW w:w="91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1036"/>
        <w:gridCol w:w="1036"/>
        <w:gridCol w:w="1036"/>
        <w:gridCol w:w="1091"/>
        <w:gridCol w:w="1036"/>
        <w:gridCol w:w="1036"/>
        <w:gridCol w:w="1043"/>
      </w:tblGrid>
      <w:tr w:rsidR="00566F2B" w:rsidRPr="00566F2B" w:rsidTr="000132EA">
        <w:trPr>
          <w:trHeight w:val="278"/>
        </w:trPr>
        <w:tc>
          <w:tcPr>
            <w:tcW w:w="1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školský rok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213560" w:rsidP="00213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2015</w:t>
            </w:r>
            <w:r w:rsidR="00566F2B"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</w:t>
            </w:r>
            <w:r w:rsidR="00527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016/2017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27D1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2017/2018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27D19" w:rsidP="00527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2018</w:t>
            </w:r>
            <w:r w:rsidR="00566F2B"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</w:t>
            </w:r>
            <w:r w:rsidR="00527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019/2020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27D1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2020/2021</w:t>
            </w:r>
          </w:p>
        </w:tc>
        <w:tc>
          <w:tcPr>
            <w:tcW w:w="10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27D1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2021/2022</w:t>
            </w:r>
          </w:p>
        </w:tc>
      </w:tr>
      <w:tr w:rsidR="00566F2B" w:rsidRPr="00566F2B" w:rsidTr="000132EA">
        <w:trPr>
          <w:trHeight w:val="278"/>
        </w:trPr>
        <w:tc>
          <w:tcPr>
            <w:tcW w:w="1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ospravedlnené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213560" w:rsidP="0021356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38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27D1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37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  <w:r w:rsidR="00527D19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374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39 225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42 049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25 178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24 914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</w:t>
            </w:r>
          </w:p>
        </w:tc>
        <w:tc>
          <w:tcPr>
            <w:tcW w:w="10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F923C6" w:rsidP="00531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54 383</w:t>
            </w:r>
          </w:p>
        </w:tc>
      </w:tr>
      <w:tr w:rsidR="00566F2B" w:rsidRPr="00566F2B" w:rsidTr="000132EA">
        <w:trPr>
          <w:trHeight w:val="291"/>
        </w:trPr>
        <w:tc>
          <w:tcPr>
            <w:tcW w:w="1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neospravedlnené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  </w:t>
            </w:r>
            <w:r w:rsidR="0021356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 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2135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273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3 472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8 123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27D1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3 507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4B39F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4 642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8 644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</w:t>
            </w:r>
          </w:p>
        </w:tc>
        <w:tc>
          <w:tcPr>
            <w:tcW w:w="10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F923C6" w:rsidP="0053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10 888</w:t>
            </w:r>
          </w:p>
        </w:tc>
      </w:tr>
      <w:tr w:rsidR="00566F2B" w:rsidRPr="00566F2B" w:rsidTr="000132EA">
        <w:trPr>
          <w:trHeight w:val="278"/>
        </w:trPr>
        <w:tc>
          <w:tcPr>
            <w:tcW w:w="1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2135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38 473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27D19" w:rsidP="00527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40</w:t>
            </w:r>
            <w:r w:rsidR="00566F2B"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845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47 348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4B39F7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45 556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29 820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33 558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</w:p>
        </w:tc>
        <w:tc>
          <w:tcPr>
            <w:tcW w:w="10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F923C6" w:rsidRDefault="00F923C6" w:rsidP="00531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923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65 271</w:t>
            </w:r>
          </w:p>
        </w:tc>
      </w:tr>
      <w:tr w:rsidR="00566F2B" w:rsidRPr="00566F2B" w:rsidTr="000132EA">
        <w:trPr>
          <w:trHeight w:val="278"/>
        </w:trPr>
        <w:tc>
          <w:tcPr>
            <w:tcW w:w="1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ospravedlnené/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1 žiak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2135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89,67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B39F7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       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88,35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B39F7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        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92,29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</w:t>
            </w:r>
            <w:r w:rsidR="004B39F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98,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59,10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60,76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</w:t>
            </w:r>
          </w:p>
        </w:tc>
        <w:tc>
          <w:tcPr>
            <w:tcW w:w="10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531596" w:rsidP="00531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131,4</w:t>
            </w:r>
          </w:p>
        </w:tc>
      </w:tr>
      <w:tr w:rsidR="00566F2B" w:rsidRPr="00566F2B" w:rsidTr="000132EA">
        <w:trPr>
          <w:trHeight w:val="278"/>
        </w:trPr>
        <w:tc>
          <w:tcPr>
            <w:tcW w:w="1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neospravedlnené/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1 žiak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4B39F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</w:t>
            </w:r>
            <w:r w:rsidR="002135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0,64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27D19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8,20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27D19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       19,11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27D1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         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8,25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10,89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       </w:t>
            </w:r>
            <w:r w:rsidR="00527D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21,08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</w:t>
            </w:r>
          </w:p>
        </w:tc>
        <w:tc>
          <w:tcPr>
            <w:tcW w:w="10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F923C6" w:rsidRDefault="00531596" w:rsidP="00531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26,3</w:t>
            </w:r>
          </w:p>
        </w:tc>
      </w:tr>
    </w:tbl>
    <w:p w:rsidR="00213560" w:rsidRDefault="00213560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66F2B" w:rsidRPr="00D76F96" w:rsidRDefault="00D76F96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Zápis žiakov do 1. ročníka</w:t>
      </w:r>
    </w:p>
    <w:p w:rsidR="00566F2B" w:rsidRDefault="008F2744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  apríli 2022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sa zápis žiakov do 1. ročníka zákl</w:t>
      </w:r>
      <w:r>
        <w:rPr>
          <w:rFonts w:ascii="Arial" w:eastAsia="Times New Roman" w:hAnsi="Arial" w:cs="Arial"/>
          <w:sz w:val="20"/>
          <w:szCs w:val="20"/>
          <w:lang w:eastAsia="sk-SK"/>
        </w:rPr>
        <w:t>adnej školy pre školský rok 2022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/2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3 uskutočnil </w:t>
      </w:r>
      <w:r w:rsidR="0074533B">
        <w:rPr>
          <w:rFonts w:ascii="Arial" w:eastAsia="Times New Roman" w:hAnsi="Arial" w:cs="Arial"/>
          <w:sz w:val="20"/>
          <w:szCs w:val="20"/>
          <w:lang w:eastAsia="sk-SK"/>
        </w:rPr>
        <w:t xml:space="preserve">prezenčnou formou. </w:t>
      </w:r>
      <w:r w:rsidR="00531596" w:rsidRPr="00531596">
        <w:rPr>
          <w:rFonts w:ascii="Arial" w:eastAsia="Times New Roman" w:hAnsi="Arial" w:cs="Arial"/>
          <w:sz w:val="20"/>
          <w:szCs w:val="20"/>
          <w:lang w:eastAsia="sk-SK"/>
        </w:rPr>
        <w:t>Päť</w:t>
      </w:r>
      <w:r w:rsidR="00A463FE" w:rsidRPr="00A463FE">
        <w:rPr>
          <w:rFonts w:ascii="Arial" w:eastAsia="Times New Roman" w:hAnsi="Arial" w:cs="Arial"/>
          <w:sz w:val="20"/>
          <w:szCs w:val="20"/>
          <w:lang w:eastAsia="sk-SK"/>
        </w:rPr>
        <w:t xml:space="preserve"> detí </w:t>
      </w:r>
      <w:r w:rsidR="00A463FE">
        <w:rPr>
          <w:rFonts w:ascii="Arial" w:eastAsia="Times New Roman" w:hAnsi="Arial" w:cs="Arial"/>
          <w:sz w:val="20"/>
          <w:szCs w:val="20"/>
          <w:lang w:eastAsia="sk-SK"/>
        </w:rPr>
        <w:t>pokračuje v povinnom predprimárnom vzdelávaní v materskej škole.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Do školských lavíc v novom </w:t>
      </w:r>
      <w:r w:rsidR="00A463FE">
        <w:rPr>
          <w:rFonts w:ascii="Arial" w:eastAsia="Times New Roman" w:hAnsi="Arial" w:cs="Arial"/>
          <w:sz w:val="20"/>
          <w:szCs w:val="20"/>
          <w:lang w:eastAsia="sk-SK"/>
        </w:rPr>
        <w:t xml:space="preserve">školskom roku zasadlo </w:t>
      </w:r>
      <w:r w:rsidR="00531596">
        <w:rPr>
          <w:rFonts w:ascii="Arial" w:eastAsia="Times New Roman" w:hAnsi="Arial" w:cs="Arial"/>
          <w:sz w:val="20"/>
          <w:szCs w:val="20"/>
          <w:lang w:eastAsia="sk-SK"/>
        </w:rPr>
        <w:t>45</w:t>
      </w:r>
      <w:r w:rsidR="00566F2B" w:rsidRPr="0076589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6F6A66">
        <w:rPr>
          <w:rFonts w:ascii="Arial" w:eastAsia="Times New Roman" w:hAnsi="Arial" w:cs="Arial"/>
          <w:sz w:val="20"/>
          <w:szCs w:val="20"/>
          <w:lang w:eastAsia="sk-SK"/>
        </w:rPr>
        <w:t>prvákov</w:t>
      </w:r>
      <w:r w:rsidR="00A463FE">
        <w:rPr>
          <w:rFonts w:ascii="Arial" w:eastAsia="Times New Roman" w:hAnsi="Arial" w:cs="Arial"/>
          <w:sz w:val="20"/>
          <w:szCs w:val="20"/>
          <w:lang w:eastAsia="sk-SK"/>
        </w:rPr>
        <w:t xml:space="preserve"> roz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delených do dvoch tried.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D76F96" w:rsidRDefault="00566F2B" w:rsidP="00D76F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Výsledky</w:t>
      </w:r>
      <w:r w:rsidR="004B39F7"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celoplošného testovania žiakov</w:t>
      </w:r>
    </w:p>
    <w:p w:rsidR="0074533B" w:rsidRPr="00E3620E" w:rsidRDefault="00566F2B" w:rsidP="00E362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Celoploš</w:t>
      </w:r>
      <w:r w:rsidR="00FC4B0B">
        <w:rPr>
          <w:rFonts w:ascii="Arial" w:eastAsia="Times New Roman" w:hAnsi="Arial" w:cs="Arial"/>
          <w:sz w:val="20"/>
          <w:szCs w:val="20"/>
          <w:lang w:eastAsia="sk-SK"/>
        </w:rPr>
        <w:t>né testovanie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 xml:space="preserve"> žiakov T9 – 2022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a T5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 xml:space="preserve"> – 2022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="00CD36AC">
        <w:rPr>
          <w:rFonts w:ascii="Arial" w:eastAsia="Times New Roman" w:hAnsi="Arial" w:cs="Arial"/>
          <w:sz w:val="20"/>
          <w:szCs w:val="20"/>
          <w:lang w:eastAsia="sk-SK"/>
        </w:rPr>
        <w:t>sa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CD36AC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 xml:space="preserve"> školskom roku </w:t>
      </w:r>
      <w:r w:rsidR="00CD36AC">
        <w:rPr>
          <w:rFonts w:ascii="Arial" w:eastAsia="Times New Roman" w:hAnsi="Arial" w:cs="Arial"/>
          <w:sz w:val="20"/>
          <w:szCs w:val="20"/>
          <w:lang w:eastAsia="sk-SK"/>
        </w:rPr>
        <w:t xml:space="preserve">2021/2022 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>uskutočnilo.</w:t>
      </w:r>
      <w:r w:rsidR="00492BF0">
        <w:rPr>
          <w:rFonts w:ascii="Arial" w:eastAsia="Times New Roman" w:hAnsi="Arial" w:cs="Arial"/>
          <w:sz w:val="20"/>
          <w:szCs w:val="20"/>
          <w:lang w:eastAsia="sk-SK"/>
        </w:rPr>
        <w:t xml:space="preserve"> Nie sme spokojní s výsledkami v predmete slovenský jazyk a literatú</w:t>
      </w:r>
      <w:r w:rsidR="00531596">
        <w:rPr>
          <w:rFonts w:ascii="Arial" w:eastAsia="Times New Roman" w:hAnsi="Arial" w:cs="Arial"/>
          <w:sz w:val="20"/>
          <w:szCs w:val="20"/>
          <w:lang w:eastAsia="sk-SK"/>
        </w:rPr>
        <w:t>ra v 9. ročníku</w:t>
      </w:r>
      <w:r w:rsidR="00492BF0">
        <w:rPr>
          <w:rFonts w:ascii="Arial" w:eastAsia="Times New Roman" w:hAnsi="Arial" w:cs="Arial"/>
          <w:sz w:val="20"/>
          <w:szCs w:val="20"/>
          <w:lang w:eastAsia="sk-SK"/>
        </w:rPr>
        <w:t>. Stanovený cieľ sme nesplnili, nakoľko sme boli pod celoslovenským priemerom. Pri porovnaní výsledkov v slovenskom jazyku a literatúre štyria žiaci boli v T9 úspešnejší v porovnaní s T5, ostatní mali horšie výsledky. V predmete matematika len jeden žiak bol v T9 úspešnejší v porovnaní s T5. Ostatní žiaci mali horšie výsledky.</w:t>
      </w:r>
    </w:p>
    <w:p w:rsidR="0074533B" w:rsidRDefault="0074533B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7087" w:type="dxa"/>
        <w:tblInd w:w="84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842"/>
        <w:gridCol w:w="1418"/>
        <w:gridCol w:w="1417"/>
      </w:tblGrid>
      <w:tr w:rsidR="00E3620E" w:rsidRPr="00566F2B" w:rsidTr="00F64028"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E3620E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E3620E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E3620E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T5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E3620E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T9</w:t>
            </w:r>
          </w:p>
        </w:tc>
      </w:tr>
      <w:tr w:rsidR="00E3620E" w:rsidRPr="00566F2B" w:rsidTr="00F64028"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E3620E" w:rsidRDefault="00E3620E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E362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E3620E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Škola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E51A15" w:rsidRDefault="00917FAC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74,9</w:t>
            </w:r>
            <w:r w:rsidR="00E51A15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917FAC" w:rsidRDefault="00917FAC" w:rsidP="00917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917FAC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54,9%</w:t>
            </w:r>
          </w:p>
        </w:tc>
      </w:tr>
      <w:tr w:rsidR="00E3620E" w:rsidRPr="00566F2B" w:rsidTr="00F64028"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E3620E" w:rsidP="00E3620E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E3620E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917FAC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69,2%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F64028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59,1%</w:t>
            </w:r>
          </w:p>
        </w:tc>
      </w:tr>
      <w:tr w:rsidR="00E3620E" w:rsidRPr="00566F2B" w:rsidTr="00F64028"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E3620E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E3620E" w:rsidRDefault="00E3620E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E362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Škola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917FAC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65,4</w:t>
            </w:r>
            <w:r w:rsidR="00E51A15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531596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56,8</w:t>
            </w:r>
            <w:r w:rsidR="00917FAC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%</w:t>
            </w:r>
          </w:p>
        </w:tc>
      </w:tr>
      <w:tr w:rsidR="00E3620E" w:rsidRPr="00566F2B" w:rsidTr="00F64028"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E3620E" w:rsidP="00E3620E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E3620E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917FAC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61%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620E" w:rsidRPr="00566F2B" w:rsidRDefault="00F64028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53,2%</w:t>
            </w:r>
          </w:p>
        </w:tc>
      </w:tr>
    </w:tbl>
    <w:p w:rsidR="00E3620E" w:rsidRDefault="00E3620E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74533B" w:rsidRDefault="0074533B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66F2B" w:rsidRPr="00566F2B" w:rsidRDefault="00566F2B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Úspešnosť žiakov na prijímacích skúšk</w:t>
      </w:r>
      <w:r w:rsidR="004B39F7"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ach a prijatie na stredné školy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Žiaci boli prijatí na stredné školy na základe kritérií, ktorých náročnosť súvisela s mierou záujmu o študijné odbory jednotlivých škôl. K hlavným kritériám patril prospech žiakov na základnej škole, výsledky prijímacieho konania:</w:t>
      </w:r>
    </w:p>
    <w:p w:rsidR="00566F2B" w:rsidRPr="00566F2B" w:rsidRDefault="00566F2B" w:rsidP="008B6F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pPr w:leftFromText="141" w:rightFromText="141" w:vertAnchor="text" w:tblpY="1"/>
        <w:tblOverlap w:val="never"/>
        <w:tblW w:w="653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922"/>
        <w:gridCol w:w="147"/>
        <w:gridCol w:w="923"/>
        <w:gridCol w:w="148"/>
        <w:gridCol w:w="923"/>
        <w:gridCol w:w="148"/>
      </w:tblGrid>
      <w:tr w:rsidR="00566F2B" w:rsidRPr="00566F2B" w:rsidTr="000132EA">
        <w:trPr>
          <w:trHeight w:val="51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9. ročník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8. ročník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5. ročník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</w:tr>
      <w:tr w:rsidR="00566F2B" w:rsidRPr="00566F2B" w:rsidTr="000132EA">
        <w:trPr>
          <w:trHeight w:val="22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Gymnáziá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3159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</w:tr>
      <w:tr w:rsidR="00566F2B" w:rsidRPr="00566F2B" w:rsidTr="000132EA">
        <w:trPr>
          <w:trHeight w:val="23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Umelecké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</w:tr>
      <w:tr w:rsidR="00566F2B" w:rsidRPr="00566F2B" w:rsidTr="000132EA">
        <w:trPr>
          <w:trHeight w:val="22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Zdravotnícke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</w:tr>
      <w:tr w:rsidR="00566F2B" w:rsidRPr="00566F2B" w:rsidTr="000132EA">
        <w:trPr>
          <w:trHeight w:val="23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Poľnohospodárske, lesnícke SOŠ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</w:tr>
      <w:tr w:rsidR="00566F2B" w:rsidRPr="00566F2B" w:rsidTr="000132EA">
        <w:trPr>
          <w:trHeight w:val="22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Ekonomické, obchodné SOŠ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</w:tr>
      <w:tr w:rsidR="00566F2B" w:rsidRPr="00566F2B" w:rsidTr="000132EA">
        <w:trPr>
          <w:trHeight w:val="23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Pedagogické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</w:tr>
      <w:tr w:rsidR="00566F2B" w:rsidRPr="00566F2B" w:rsidTr="000132EA">
        <w:trPr>
          <w:trHeight w:val="22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Technické, dopravné SOŠ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</w:tr>
      <w:tr w:rsidR="00566F2B" w:rsidRPr="00566F2B" w:rsidTr="000132EA">
        <w:trPr>
          <w:trHeight w:val="23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SOŠ ostatné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</w:tr>
      <w:tr w:rsidR="00566F2B" w:rsidRPr="00566F2B" w:rsidTr="000132EA">
        <w:trPr>
          <w:trHeight w:val="22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Stredná športová škola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</w:tr>
      <w:tr w:rsidR="00566F2B" w:rsidRPr="00566F2B" w:rsidTr="000132EA">
        <w:trPr>
          <w:trHeight w:val="23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</w:tr>
      <w:tr w:rsidR="00566F2B" w:rsidRPr="00566F2B" w:rsidTr="000132EA">
        <w:trPr>
          <w:trHeight w:val="22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Mimo územia SR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</w:tr>
      <w:tr w:rsidR="00566F2B" w:rsidRPr="00566F2B" w:rsidTr="000132EA">
        <w:trPr>
          <w:trHeight w:val="23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31596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</w:tr>
    </w:tbl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br w:type="textWrapping" w:clear="all"/>
      </w:r>
    </w:p>
    <w:p w:rsidR="00566F2B" w:rsidRPr="00566F2B" w:rsidRDefault="004063E3" w:rsidP="00566F2B">
      <w:pPr>
        <w:spacing w:after="0" w:line="240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Nižšie končiaci žiaci: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BC5641">
        <w:rPr>
          <w:rFonts w:ascii="Arial" w:eastAsia="Times New Roman" w:hAnsi="Arial" w:cs="Arial"/>
          <w:sz w:val="20"/>
          <w:szCs w:val="20"/>
          <w:lang w:eastAsia="sk-SK"/>
        </w:rPr>
        <w:t>6</w:t>
      </w:r>
    </w:p>
    <w:p w:rsidR="00566F2B" w:rsidRPr="00566F2B" w:rsidRDefault="00566F2B" w:rsidP="00566F2B">
      <w:pPr>
        <w:spacing w:after="0" w:line="240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Neprijatí žiaci: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ab/>
        <w:t>0</w:t>
      </w:r>
    </w:p>
    <w:p w:rsidR="00566F2B" w:rsidRPr="00566F2B" w:rsidRDefault="00566F2B" w:rsidP="00566F2B">
      <w:pPr>
        <w:spacing w:after="0" w:line="240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Pracovný pomer: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ab/>
        <w:t>0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566F2B" w:rsidRDefault="00566F2B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Zozna</w:t>
      </w:r>
      <w:r w:rsidR="004B39F7"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m uplatňovaných učebných plánov</w:t>
      </w:r>
    </w:p>
    <w:p w:rsidR="00566F2B" w:rsidRPr="00566F2B" w:rsidRDefault="00CE0073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 školskom roku 2021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/2</w:t>
      </w:r>
      <w:r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sme postupovali podľa inovovaného školského vzdelávacieho programu v 1.- 9. ročníku.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D76F96" w:rsidRDefault="00566F2B" w:rsidP="00566F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Aktivity a </w:t>
      </w:r>
      <w:r w:rsidR="00D76F96">
        <w:rPr>
          <w:rFonts w:ascii="Arial" w:eastAsia="Times New Roman" w:hAnsi="Arial" w:cs="Arial"/>
          <w:b/>
          <w:sz w:val="20"/>
          <w:szCs w:val="20"/>
          <w:lang w:eastAsia="sk-SK"/>
        </w:rPr>
        <w:t>prezentácia školy na verejnosti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V zákl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>adnej škole v školskom roku 2021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/2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z dôvod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>u preventívnych opatrení pracovali záujmové útvary na základe rozhodnutia minist</w:t>
      </w:r>
      <w:r w:rsidR="00BC5641">
        <w:rPr>
          <w:rFonts w:ascii="Arial" w:eastAsia="Times New Roman" w:hAnsi="Arial" w:cs="Arial"/>
          <w:sz w:val="20"/>
          <w:szCs w:val="20"/>
          <w:lang w:eastAsia="sk-SK"/>
        </w:rPr>
        <w:t xml:space="preserve">ra školstva obmedzene (tanečný krúžok, plavecká prípravka 1 a 2, gymnastika v tanci, gitarový krúžok, dva turistické krúžky a pohybové hry). 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Z dôvodu prijatých opatrení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v súvislosti s COVID-19 nebolo možné </w:t>
      </w:r>
      <w:r w:rsidR="00BC5641">
        <w:rPr>
          <w:rFonts w:ascii="Arial" w:eastAsia="Times New Roman" w:hAnsi="Arial" w:cs="Arial"/>
          <w:sz w:val="20"/>
          <w:szCs w:val="20"/>
          <w:lang w:eastAsia="sk-SK"/>
        </w:rPr>
        <w:t xml:space="preserve">taktiež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zrealizovať naplánované akcie, ktoré sú dlhoročnou tradíciou školy – Lampiónový sprievod, Vítanie Mikuláša v Spišskej Sobote, Vianočná akadé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>mia, tvorivé dielne. Teší nás, že po dvoch rokoch sme mohli pokračovať v organizácii 42. ročníka školskej športovej olympiády (29.06.2022)</w:t>
      </w:r>
      <w:r w:rsidR="00BC5641">
        <w:rPr>
          <w:rFonts w:ascii="Arial" w:eastAsia="Times New Roman" w:hAnsi="Arial" w:cs="Arial"/>
          <w:sz w:val="20"/>
          <w:szCs w:val="20"/>
          <w:lang w:eastAsia="sk-SK"/>
        </w:rPr>
        <w:t>, Športového dňa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 xml:space="preserve"> pre detí a rodičov Spišskej Soboty ku Dňu detí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v spolupráci s Klubom Sobotčanov</w:t>
      </w:r>
      <w:r w:rsidR="00BC5641">
        <w:rPr>
          <w:rFonts w:ascii="Arial" w:eastAsia="Times New Roman" w:hAnsi="Arial" w:cs="Arial"/>
          <w:sz w:val="20"/>
          <w:szCs w:val="20"/>
          <w:lang w:eastAsia="sk-SK"/>
        </w:rPr>
        <w:t xml:space="preserve"> (04.06.2022).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 xml:space="preserve"> 13. ročník Ocenenia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najúspešnejších žiakov školy 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>a odovzdávanie sošiek MIŠKO 2022</w:t>
      </w:r>
      <w:r w:rsidR="00FC4B0B">
        <w:rPr>
          <w:rFonts w:ascii="Arial" w:eastAsia="Times New Roman" w:hAnsi="Arial" w:cs="Arial"/>
          <w:sz w:val="20"/>
          <w:szCs w:val="20"/>
          <w:lang w:eastAsia="sk-SK"/>
        </w:rPr>
        <w:t>, ktoré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je tradíciou ukončenia školského roka a bilancovania dosiahnu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>tých výsledkov sa uskutočnil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 xml:space="preserve"> 29. júna 2022 v priestoroch divadelnej sály Domu kultúry v Poprade.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Pozvanie prijali</w:t>
      </w:r>
      <w:r w:rsidR="00FC4B0B">
        <w:rPr>
          <w:rFonts w:ascii="Arial" w:eastAsia="Times New Roman" w:hAnsi="Arial" w:cs="Arial"/>
          <w:sz w:val="20"/>
          <w:szCs w:val="20"/>
          <w:lang w:eastAsia="sk-SK"/>
        </w:rPr>
        <w:t>: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bývalý  žiak a absolvent školy, hokejista a člen slovenskej hokejovej reprez</w:t>
      </w:r>
      <w:r w:rsidR="00E771FF">
        <w:rPr>
          <w:rFonts w:ascii="Arial" w:eastAsia="Times New Roman" w:hAnsi="Arial" w:cs="Arial"/>
          <w:sz w:val="20"/>
          <w:szCs w:val="20"/>
          <w:lang w:eastAsia="sk-SK"/>
        </w:rPr>
        <w:t>entácie Samuel Takáč, pracovníčka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odboru školstva, mládeže a športu Mestského úradu v Poprade PaedDr. Ľubica Barancová, starosta obce Gánovce Mgr. Michal Materný a manažér mládeže  HK Poprad pán Roman Tomas. V tomto šk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>olskom roku bolo ocenených 21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žiakov za dosiahnuté výsledky vo vedomostných súťažiach a olympiádach, </w:t>
      </w:r>
      <w:r w:rsidR="00BC5641">
        <w:rPr>
          <w:rFonts w:ascii="Arial" w:eastAsia="Times New Roman" w:hAnsi="Arial" w:cs="Arial"/>
          <w:sz w:val="20"/>
          <w:szCs w:val="20"/>
          <w:lang w:eastAsia="sk-SK"/>
        </w:rPr>
        <w:t>10 žiakov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>v športových súťažiach a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> 8 žiakov za zber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papiera. </w:t>
      </w:r>
      <w:r w:rsidRPr="00566F2B">
        <w:rPr>
          <w:rFonts w:ascii="Arial" w:hAnsi="Arial" w:cs="Arial"/>
          <w:color w:val="2F2F2F"/>
          <w:sz w:val="20"/>
          <w:szCs w:val="20"/>
        </w:rPr>
        <w:t xml:space="preserve">Všetkým oceneným sa vedenie školy poďakovalo za </w:t>
      </w:r>
      <w:r w:rsidR="00FC4B0B">
        <w:rPr>
          <w:rFonts w:ascii="Arial" w:hAnsi="Arial" w:cs="Arial"/>
          <w:color w:val="2F2F2F"/>
          <w:sz w:val="20"/>
          <w:szCs w:val="20"/>
        </w:rPr>
        <w:t>vzornú reprezentáciu školy, pedagogickým zamestnancom za prípravu podujatia.</w:t>
      </w:r>
    </w:p>
    <w:p w:rsidR="004F48C4" w:rsidRPr="004F48C4" w:rsidRDefault="004063E3" w:rsidP="004F4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>Aj napr</w:t>
      </w:r>
      <w:r w:rsidR="00BC5641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iek množstvu ocenených žiakov vo vedomostných súťažiach</w:t>
      </w: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c</w:t>
      </w:r>
      <w:r w:rsidR="00CE0073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ena Mimoriadny</w:t>
      </w:r>
      <w:r w:rsidR="00566F2B" w:rsidRPr="00566F2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škol</w:t>
      </w: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>ák</w:t>
      </w:r>
      <w:r w:rsidR="00CE0073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v kategórii vedomostnej v tomto školskom roku udelená nebola.  Školské športové súťaže </w:t>
      </w:r>
      <w:r w:rsidR="00566F2B" w:rsidRPr="00566F2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boli v tomto školskom roku organi</w:t>
      </w:r>
      <w:r w:rsidR="00CE0073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zované. Počas školského roka </w:t>
      </w:r>
      <w:r w:rsidR="00566F2B" w:rsidRPr="00566F2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sme  pravidelne informovali o výrazných úspechoch nášho</w:t>
      </w:r>
      <w:r w:rsidR="00CE0073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="00CE0073" w:rsidRPr="004F48C4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žiaka Olivera Tomasa, žiaka 8.A</w:t>
      </w:r>
      <w:r w:rsidR="00FC4B0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triedy v plávaní.</w:t>
      </w:r>
      <w:r w:rsidRPr="004F48C4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Oliver Tomas získal cenu MIŠKO 2022 v oblasti </w:t>
      </w:r>
      <w:r w:rsidR="00405EAA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športu. </w:t>
      </w:r>
      <w:r w:rsidRPr="004F48C4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="004F48C4" w:rsidRPr="004F48C4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Vedenie školy sa</w:t>
      </w:r>
      <w:r w:rsidR="00CE0073" w:rsidRPr="004F48C4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rozhodlo udeliť  Gabriele Majerčákovej</w:t>
      </w:r>
      <w:r w:rsidR="004F48C4" w:rsidRPr="004F48C4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, žiačke 8.A triedy</w:t>
      </w:r>
      <w:r w:rsidR="00566F2B" w:rsidRPr="004F48C4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mimoriadnu</w:t>
      </w:r>
      <w:r w:rsidR="004F48C4" w:rsidRPr="004F48C4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Cenu riaditeľky školy. Aj keď je žiačkou športovej triedy so zameraním na plávanie,</w:t>
      </w:r>
      <w:r w:rsidR="004F48C4" w:rsidRPr="004F48C4">
        <w:rPr>
          <w:rFonts w:ascii="Arial" w:hAnsi="Arial" w:cs="Arial"/>
          <w:color w:val="2F2F2F"/>
          <w:sz w:val="20"/>
          <w:szCs w:val="20"/>
        </w:rPr>
        <w:t xml:space="preserve"> oslovili ju bojové športy. Učarovalo jej MMA zápasenie. Gabika sa stala členkou slovenskej reprezentácie a úspešne reprezentuje Slovenskú republiku, ale aj našu školu. Z mnohých úspechov uvádzame tie NAJ v tomto školskom roku:</w:t>
      </w:r>
    </w:p>
    <w:p w:rsidR="004F48C4" w:rsidRPr="004F48C4" w:rsidRDefault="004F48C4" w:rsidP="004F48C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4F48C4">
        <w:rPr>
          <w:rStyle w:val="Siln"/>
          <w:rFonts w:ascii="Arial" w:hAnsi="Arial" w:cs="Arial"/>
          <w:color w:val="2F2F2F"/>
          <w:sz w:val="20"/>
          <w:szCs w:val="20"/>
        </w:rPr>
        <w:t>Slovenská SOMMA liga</w:t>
      </w:r>
      <w:r w:rsidRPr="004F48C4">
        <w:rPr>
          <w:rFonts w:ascii="Arial" w:hAnsi="Arial" w:cs="Arial"/>
          <w:color w:val="2F2F2F"/>
          <w:sz w:val="20"/>
          <w:szCs w:val="20"/>
        </w:rPr>
        <w:t> (so zahraničnou účasťou) – z 10 zápasov - 2 prehry a 8 víťazstiev, z toho 6 predčasne ukončených KO (knockout súpera).</w:t>
      </w:r>
    </w:p>
    <w:p w:rsidR="004F48C4" w:rsidRPr="004F48C4" w:rsidRDefault="004F48C4" w:rsidP="004F48C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4F48C4">
        <w:rPr>
          <w:rStyle w:val="Siln"/>
          <w:rFonts w:ascii="Arial" w:hAnsi="Arial" w:cs="Arial"/>
          <w:color w:val="2F2F2F"/>
          <w:sz w:val="20"/>
          <w:szCs w:val="20"/>
        </w:rPr>
        <w:t>1. miesto -  Majstrovstvá Slovenskej republiky</w:t>
      </w:r>
      <w:r w:rsidR="00635AC2">
        <w:rPr>
          <w:rFonts w:ascii="Arial" w:hAnsi="Arial" w:cs="Arial"/>
          <w:color w:val="2F2F2F"/>
          <w:sz w:val="20"/>
          <w:szCs w:val="20"/>
        </w:rPr>
        <w:t xml:space="preserve"> v MMA </w:t>
      </w:r>
      <w:r w:rsidRPr="004F48C4">
        <w:rPr>
          <w:rFonts w:ascii="Arial" w:hAnsi="Arial" w:cs="Arial"/>
          <w:color w:val="2F2F2F"/>
          <w:sz w:val="20"/>
          <w:szCs w:val="20"/>
        </w:rPr>
        <w:t xml:space="preserve"> – kategória kadeti</w:t>
      </w:r>
    </w:p>
    <w:p w:rsidR="004F48C4" w:rsidRPr="004F48C4" w:rsidRDefault="004F48C4" w:rsidP="004F48C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4F48C4">
        <w:rPr>
          <w:rStyle w:val="Siln"/>
          <w:rFonts w:ascii="Arial" w:hAnsi="Arial" w:cs="Arial"/>
          <w:color w:val="2F2F2F"/>
          <w:sz w:val="20"/>
          <w:szCs w:val="20"/>
        </w:rPr>
        <w:t>1. miesto - Majstrovstvá Európy</w:t>
      </w:r>
      <w:r w:rsidRPr="004F48C4">
        <w:rPr>
          <w:rFonts w:ascii="Arial" w:hAnsi="Arial" w:cs="Arial"/>
          <w:color w:val="2F2F2F"/>
          <w:sz w:val="20"/>
          <w:szCs w:val="20"/>
        </w:rPr>
        <w:t> v Combat Ju – Jutsu</w:t>
      </w:r>
      <w:r w:rsidR="00635AC2">
        <w:rPr>
          <w:rFonts w:ascii="Arial" w:hAnsi="Arial" w:cs="Arial"/>
          <w:color w:val="2F2F2F"/>
          <w:sz w:val="20"/>
          <w:szCs w:val="20"/>
        </w:rPr>
        <w:t xml:space="preserve"> 2022</w:t>
      </w:r>
    </w:p>
    <w:p w:rsidR="004F48C4" w:rsidRPr="004F48C4" w:rsidRDefault="004F48C4" w:rsidP="004F48C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4F48C4">
        <w:rPr>
          <w:rFonts w:ascii="Arial" w:hAnsi="Arial" w:cs="Arial"/>
          <w:color w:val="2F2F2F"/>
          <w:sz w:val="20"/>
          <w:szCs w:val="20"/>
        </w:rPr>
        <w:t xml:space="preserve">Pred Gabikou stojí veľká výzva - Majstrovstvá sveta v MMA. </w:t>
      </w:r>
    </w:p>
    <w:p w:rsidR="00CE0073" w:rsidRPr="00D76F96" w:rsidRDefault="00CE0073" w:rsidP="00D76F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566F2B" w:rsidRPr="008B6F4A" w:rsidRDefault="004B39F7" w:rsidP="00566F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F2F2F"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color w:val="2F2F2F"/>
          <w:sz w:val="20"/>
          <w:szCs w:val="20"/>
          <w:lang w:eastAsia="sk-SK"/>
        </w:rPr>
        <w:t>Umiestnenie žiakov v súťažiach</w:t>
      </w:r>
    </w:p>
    <w:tbl>
      <w:tblPr>
        <w:tblpPr w:leftFromText="141" w:rightFromText="141" w:vertAnchor="text" w:horzAnchor="margin" w:tblpY="140"/>
        <w:tblW w:w="934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743"/>
        <w:gridCol w:w="2051"/>
        <w:gridCol w:w="1052"/>
        <w:gridCol w:w="1214"/>
        <w:gridCol w:w="1122"/>
        <w:gridCol w:w="1413"/>
      </w:tblGrid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meno a priezvisko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trieda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obvodové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okresné kolo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krajské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celosloven.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kolo</w:t>
            </w:r>
          </w:p>
        </w:tc>
      </w:tr>
      <w:tr w:rsidR="00566F2B" w:rsidRPr="00566F2B" w:rsidTr="007D7FF7">
        <w:trPr>
          <w:trHeight w:val="77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sk-SK"/>
              </w:rPr>
              <w:t>Nikita Kalman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7.C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361AD" w:rsidRDefault="00B361AD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Technická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.m. úsp.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</w:t>
            </w:r>
          </w:p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</w:p>
        </w:tc>
      </w:tr>
      <w:tr w:rsidR="00566F2B" w:rsidRPr="00566F2B" w:rsidTr="007D7FF7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Tomáš Frankovský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8.A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Technická</w:t>
            </w:r>
            <w:r w:rsidR="004B39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="00566F2B" w:rsidRPr="00566F2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.m. úsp.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566F2B" w:rsidRPr="00566F2B" w:rsidTr="007D7FF7">
        <w:trPr>
          <w:trHeight w:val="521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E007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M</w:t>
            </w:r>
            <w:r w:rsidR="00B361AD"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aximilián Tkáč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8.C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</w:t>
            </w:r>
            <w:r w:rsidR="00566F2B" w:rsidRPr="00566F2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lympiáda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sloven</w:t>
            </w:r>
            <w:r w:rsidR="00940A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kého jazyka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.m. úsp.</w:t>
            </w:r>
          </w:p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úspešný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Luka Milan McVechter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AD" w:rsidRPr="00566F2B" w:rsidRDefault="00B361AD" w:rsidP="0046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O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lympiáda</w:t>
            </w:r>
            <w:r w:rsidR="00461A9A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 anglického jazyka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AD" w:rsidRPr="00566F2B" w:rsidRDefault="00B361AD" w:rsidP="0046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automatický postup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AD" w:rsidRDefault="00B361AD" w:rsidP="0046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neúspešný</w:t>
            </w:r>
          </w:p>
          <w:p w:rsidR="00B361AD" w:rsidRPr="00566F2B" w:rsidRDefault="00B361AD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Marek Gatt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Geografická 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olympiáda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úspešný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</w:p>
        </w:tc>
      </w:tr>
      <w:tr w:rsidR="00566F2B" w:rsidRPr="00566F2B" w:rsidTr="007D7FF7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Matúš Zemianek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Geografická olympiáda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úspešný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361AD" w:rsidRDefault="00566F2B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Tomáš Malinovský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7.C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Geografická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úspešný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Samuel Labuda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="00B361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8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.C    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Geografická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úspešný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Michal Hudáč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6.C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Geografická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    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úspešný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</w:t>
            </w:r>
          </w:p>
        </w:tc>
      </w:tr>
      <w:tr w:rsidR="00566F2B" w:rsidRPr="00566F2B" w:rsidTr="007D7FF7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CE0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Adrián Turlík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9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Geografická olympiáda</w:t>
            </w:r>
          </w:p>
          <w:p w:rsidR="00461A9A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Biblická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Default="00461A9A" w:rsidP="004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úspešný</w:t>
            </w:r>
          </w:p>
          <w:p w:rsidR="00461A9A" w:rsidRPr="00461A9A" w:rsidRDefault="00461A9A" w:rsidP="004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úspešný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Daniela Jabrocká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Matematická olympiáda</w:t>
            </w:r>
          </w:p>
          <w:p w:rsidR="00566F2B" w:rsidRPr="00566F2B" w:rsidRDefault="004B39F7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Geografická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12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.m. úsp.</w:t>
            </w:r>
          </w:p>
          <w:p w:rsidR="00566F2B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16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.m. úsp.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CE0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Dominik Ilenčík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A9A" w:rsidRPr="00566F2B" w:rsidRDefault="00461A9A" w:rsidP="004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Matematická olympiáda</w:t>
            </w:r>
          </w:p>
          <w:p w:rsidR="00461A9A" w:rsidRPr="00461A9A" w:rsidRDefault="00461A9A" w:rsidP="004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Geografická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A9A" w:rsidRDefault="00461A9A" w:rsidP="0046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19.m. úsp.</w:t>
            </w:r>
          </w:p>
          <w:p w:rsidR="00461A9A" w:rsidRDefault="00461A9A" w:rsidP="0046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lastRenderedPageBreak/>
              <w:t>8.m. úsp.</w:t>
            </w:r>
          </w:p>
          <w:p w:rsidR="00461A9A" w:rsidRPr="00566F2B" w:rsidRDefault="00461A9A" w:rsidP="0046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CE0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Patrik Molnár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6.C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46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    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16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.m. úsp.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</w:t>
            </w:r>
          </w:p>
        </w:tc>
      </w:tr>
      <w:tr w:rsidR="00566F2B" w:rsidRPr="00566F2B" w:rsidTr="007D7FF7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Nelly Polomčáková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4.A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Hviezdoslavov Kubín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46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1. miesto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="004B39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</w:t>
            </w:r>
            <w:r w:rsidR="00461A9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neúspešná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4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Eliška Bajtošová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Pytagoriáda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úspešná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Dominik Bajtoš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Pytagoriáda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8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.m. úsp.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Lukas Piatak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4.B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Pytagoriáda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úspešný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</w:t>
            </w:r>
          </w:p>
        </w:tc>
      </w:tr>
      <w:tr w:rsidR="00566F2B" w:rsidRPr="00566F2B" w:rsidTr="007D7FF7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Sebastián Kočiš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4.B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Pytagoriáda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úspešný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Zuzana Humenská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4.A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Pytagoriáda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úspešná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Lilian Nemčíková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="0089689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9</w:t>
            </w:r>
            <w:r w:rsidRPr="00566F2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.C    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Biblická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úspešná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Katarína Zemianeková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9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Biblická</w:t>
            </w:r>
            <w:r w:rsidR="00566F2B" w:rsidRPr="00566F2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    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úspešná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</w:t>
            </w:r>
          </w:p>
        </w:tc>
      </w:tr>
      <w:tr w:rsidR="00566F2B" w:rsidRPr="00566F2B" w:rsidTr="007D7FF7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E0073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9689D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370F8D" w:rsidP="007D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Majstrovstvá SR v ľadovom hokeji </w:t>
            </w:r>
            <w:r w:rsidR="007D7FF7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kategória </w:t>
            </w: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starší žiaci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0A6F3C" w:rsidP="000A6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7D7FF7" w:rsidP="007D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miesto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9689D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370F8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Majstrovstvá</w:t>
            </w:r>
            <w:r w:rsidR="007D7F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SR v ľadovom hokeji kategória kadeti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0A6F3C" w:rsidP="000A6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1. miesto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7D7FF7" w:rsidP="000A6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miesto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E0073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7D7FF7" w:rsidP="007D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Majstrovstvá SR vo florbale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7D7FF7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7D7FF7" w:rsidP="000A6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1. miesto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7D7FF7" w:rsidP="000A6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5.miesto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689D" w:rsidRDefault="00BC5641" w:rsidP="00BC5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Stolný tenis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    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BC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  <w:r w:rsidR="00BC56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 miesto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</w:t>
            </w:r>
          </w:p>
        </w:tc>
      </w:tr>
      <w:tr w:rsidR="00566F2B" w:rsidRPr="00566F2B" w:rsidTr="007D7FF7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Default="00BC5641" w:rsidP="00CE0073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Dušan Olekšák</w:t>
            </w:r>
          </w:p>
          <w:p w:rsidR="00BC5641" w:rsidRPr="00566F2B" w:rsidRDefault="00BC5641" w:rsidP="00CE0073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Kristián Rezničák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7.C</w:t>
            </w:r>
          </w:p>
          <w:p w:rsidR="00BC5641" w:rsidRPr="00566F2B" w:rsidRDefault="00BC5641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7.C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BC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Atletický štvorboj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Default="00BC5641" w:rsidP="00BC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1. miesto</w:t>
            </w:r>
          </w:p>
          <w:p w:rsidR="00BC5641" w:rsidRPr="00566F2B" w:rsidRDefault="00BC5641" w:rsidP="00BC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41" w:rsidRDefault="00BC5641" w:rsidP="00FC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 miesto</w:t>
            </w:r>
          </w:p>
          <w:p w:rsidR="00566F2B" w:rsidRPr="00566F2B" w:rsidRDefault="00BC5641" w:rsidP="00FC5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miesto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566F2B" w:rsidRPr="00566F2B" w:rsidTr="007D7FF7">
        <w:trPr>
          <w:trHeight w:val="90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E007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    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  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</w:t>
            </w:r>
          </w:p>
        </w:tc>
      </w:tr>
    </w:tbl>
    <w:p w:rsidR="00FC4B0B" w:rsidRDefault="00FC4B0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955E1" w:rsidRDefault="00F955E1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 rámci hodnotenia škôl v</w:t>
      </w:r>
      <w:r w:rsidR="007D7FF7">
        <w:rPr>
          <w:rFonts w:ascii="Arial" w:eastAsia="Times New Roman" w:hAnsi="Arial" w:cs="Arial"/>
          <w:sz w:val="20"/>
          <w:szCs w:val="20"/>
          <w:lang w:eastAsia="sk-SK"/>
        </w:rPr>
        <w:t> 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zriaďovateľskej pôsobnosti Mesta Poprad vo vedomostných olympiádach, postupových a v umeleckých 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 xml:space="preserve">súťažiach sme sa umiestnili na 6. mieste, s čím samozrejme spokojní nie sme. 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231FD">
        <w:rPr>
          <w:rFonts w:ascii="Arial" w:eastAsia="Times New Roman" w:hAnsi="Arial" w:cs="Arial"/>
          <w:sz w:val="20"/>
          <w:szCs w:val="20"/>
          <w:lang w:eastAsia="sk-SK"/>
        </w:rPr>
        <w:t>Aj keď</w:t>
      </w:r>
      <w:r w:rsidR="0089689D">
        <w:rPr>
          <w:rFonts w:ascii="Arial" w:eastAsia="Times New Roman" w:hAnsi="Arial" w:cs="Arial"/>
          <w:sz w:val="20"/>
          <w:szCs w:val="20"/>
          <w:lang w:eastAsia="sk-SK"/>
        </w:rPr>
        <w:t xml:space="preserve"> sme mali v rámci okresu 21</w:t>
      </w:r>
      <w:r w:rsidR="009231FD">
        <w:rPr>
          <w:rFonts w:ascii="Arial" w:eastAsia="Times New Roman" w:hAnsi="Arial" w:cs="Arial"/>
          <w:sz w:val="20"/>
          <w:szCs w:val="20"/>
          <w:lang w:eastAsia="sk-SK"/>
        </w:rPr>
        <w:t xml:space="preserve"> úspešných žiakov vo vedomostných súťažiach a olympiádach, okrem olympiády slovenského jazyka, v ktorej sme </w:t>
      </w:r>
      <w:r w:rsidR="004C1C97">
        <w:rPr>
          <w:rFonts w:ascii="Arial" w:eastAsia="Times New Roman" w:hAnsi="Arial" w:cs="Arial"/>
          <w:sz w:val="20"/>
          <w:szCs w:val="20"/>
          <w:lang w:eastAsia="sk-SK"/>
        </w:rPr>
        <w:t xml:space="preserve">sa umiestnili na prvom mieste a technickej olympiády, kde nám patrilo druhé a štvrté miesto, sme nemali ďalšie dominantné umiestnenia. </w:t>
      </w:r>
      <w:r w:rsidR="009231F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>V rámci okresu P</w:t>
      </w:r>
      <w:r w:rsidR="00545144">
        <w:rPr>
          <w:rFonts w:ascii="Arial" w:eastAsia="Times New Roman" w:hAnsi="Arial" w:cs="Arial"/>
          <w:sz w:val="20"/>
          <w:szCs w:val="20"/>
          <w:lang w:eastAsia="sk-SK"/>
        </w:rPr>
        <w:t>oprad sme sa umiestnili na 11.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mieste. </w:t>
      </w:r>
      <w:r w:rsidR="004C1C97">
        <w:rPr>
          <w:rFonts w:ascii="Arial" w:eastAsia="Times New Roman" w:hAnsi="Arial" w:cs="Arial"/>
          <w:sz w:val="20"/>
          <w:szCs w:val="20"/>
          <w:lang w:eastAsia="sk-SK"/>
        </w:rPr>
        <w:t xml:space="preserve">Absentovala účasť v chemickej, biologickej a fyzikálnej olympiáde a umeleckých súťažiach.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Z</w:t>
      </w:r>
      <w:r w:rsidRPr="00F955E1">
        <w:rPr>
          <w:rFonts w:ascii="Arial" w:eastAsia="Times New Roman" w:hAnsi="Arial" w:cs="Arial"/>
          <w:sz w:val="20"/>
          <w:szCs w:val="20"/>
          <w:lang w:eastAsia="sk-SK"/>
        </w:rPr>
        <w:t xml:space="preserve">  dôvodu  pandemickej situácie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sa </w:t>
      </w:r>
      <w:r w:rsidR="007E4E70">
        <w:rPr>
          <w:rFonts w:ascii="Arial" w:eastAsia="Times New Roman" w:hAnsi="Arial" w:cs="Arial"/>
          <w:sz w:val="20"/>
          <w:szCs w:val="20"/>
          <w:lang w:eastAsia="sk-SK"/>
        </w:rPr>
        <w:t xml:space="preserve">niektoré súťaže zrealizovali </w:t>
      </w:r>
      <w:r w:rsidRPr="00F955E1">
        <w:rPr>
          <w:rFonts w:ascii="Arial" w:eastAsia="Times New Roman" w:hAnsi="Arial" w:cs="Arial"/>
          <w:sz w:val="20"/>
          <w:szCs w:val="20"/>
          <w:lang w:eastAsia="sk-SK"/>
        </w:rPr>
        <w:t xml:space="preserve"> v o</w:t>
      </w:r>
      <w:r w:rsidR="007E4E70">
        <w:rPr>
          <w:rFonts w:ascii="Arial" w:eastAsia="Times New Roman" w:hAnsi="Arial" w:cs="Arial"/>
          <w:sz w:val="20"/>
          <w:szCs w:val="20"/>
          <w:lang w:eastAsia="sk-SK"/>
        </w:rPr>
        <w:t>nline  priestore, ďalšie prezenčne.</w:t>
      </w:r>
    </w:p>
    <w:p w:rsidR="00B54BDD" w:rsidRPr="00F955E1" w:rsidRDefault="00B54BDD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 rámci celoslovenského hodnotenia základných škôl INEKO sme medzi popradskými základnými školami získali najlepšie umiestnenie.</w:t>
      </w:r>
      <w:r w:rsidR="007E4E70">
        <w:rPr>
          <w:rFonts w:ascii="Arial" w:eastAsia="Times New Roman" w:hAnsi="Arial" w:cs="Arial"/>
          <w:sz w:val="20"/>
          <w:szCs w:val="20"/>
          <w:lang w:eastAsia="sk-SK"/>
        </w:rPr>
        <w:t xml:space="preserve"> V rámci prešovského kraja sme sa umiestnili na treťom mieste.</w:t>
      </w:r>
    </w:p>
    <w:p w:rsidR="007840C9" w:rsidRPr="00566F2B" w:rsidRDefault="007840C9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566F2B" w:rsidRPr="00D76F96" w:rsidRDefault="00566F2B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Športové triedy so zameraním na ľado</w:t>
      </w:r>
      <w:r w:rsidR="00D76F96">
        <w:rPr>
          <w:rFonts w:ascii="Arial" w:eastAsia="Times New Roman" w:hAnsi="Arial" w:cs="Arial"/>
          <w:b/>
          <w:sz w:val="20"/>
          <w:szCs w:val="20"/>
          <w:lang w:eastAsia="sk-SK"/>
        </w:rPr>
        <w:t>vý hokej a plávanie</w:t>
      </w:r>
    </w:p>
    <w:p w:rsidR="00566F2B" w:rsidRPr="007840C9" w:rsidRDefault="004063E3" w:rsidP="007840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Hokejové triedy sa v sezóne 2021/2022</w:t>
      </w:r>
      <w:r w:rsidR="001D59C7">
        <w:rPr>
          <w:rFonts w:ascii="Arial" w:eastAsia="Times New Roman" w:hAnsi="Arial" w:cs="Arial"/>
          <w:sz w:val="20"/>
          <w:szCs w:val="20"/>
          <w:lang w:eastAsia="sk-SK"/>
        </w:rPr>
        <w:t xml:space="preserve">  zapojili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do súťaží organizovaných SZĽH.  Tréningový proces sa uskutočňoval na ľade, v telocvični, s využitím inline dráhy v školskom športovom areáli. </w:t>
      </w:r>
      <w:r w:rsidR="00566F2B" w:rsidRPr="00566F2B">
        <w:rPr>
          <w:rFonts w:ascii="Arial" w:hAnsi="Arial" w:cs="Arial"/>
          <w:sz w:val="20"/>
          <w:szCs w:val="20"/>
        </w:rPr>
        <w:t>Športová príprava v triedach so zameraním na ľadový hokej sa uskutočňovala na ľade za podmienok, ktoré hokejovému klubu stanovil RÚVZ so sídlom v Poprade, v triedach so zameraním na pl</w:t>
      </w:r>
      <w:r w:rsidR="001D59C7">
        <w:rPr>
          <w:rFonts w:ascii="Arial" w:hAnsi="Arial" w:cs="Arial"/>
          <w:sz w:val="20"/>
          <w:szCs w:val="20"/>
        </w:rPr>
        <w:t>ávanie v exteriéri a interiéri školy a v krytom bazéne Aquacity Poprad. Od mája začali žiaci hokejových tried využívať ľadovú plochu novej tréningovej haly.</w:t>
      </w:r>
      <w:r w:rsidR="00E771FF">
        <w:rPr>
          <w:rFonts w:ascii="Arial" w:hAnsi="Arial" w:cs="Arial"/>
          <w:sz w:val="20"/>
          <w:szCs w:val="20"/>
        </w:rPr>
        <w:t xml:space="preserve"> </w:t>
      </w:r>
      <w:r w:rsidR="00245464">
        <w:rPr>
          <w:rFonts w:ascii="Arial" w:hAnsi="Arial" w:cs="Arial"/>
          <w:sz w:val="20"/>
          <w:szCs w:val="20"/>
        </w:rPr>
        <w:t>Naši hokejisti si vybojovali účasť na majstrovstvách Slovenskej republiky, ktoré sa uskutočnili v Ružomberku. V kategórii kadeti sme získali 2. miesto a v kategórii sta</w:t>
      </w:r>
      <w:r w:rsidR="00FC4B0B">
        <w:rPr>
          <w:rFonts w:ascii="Arial" w:hAnsi="Arial" w:cs="Arial"/>
          <w:sz w:val="20"/>
          <w:szCs w:val="20"/>
        </w:rPr>
        <w:t>rší žiaci sme skončili na 3.</w:t>
      </w:r>
      <w:r w:rsidR="00245464">
        <w:rPr>
          <w:rFonts w:ascii="Arial" w:hAnsi="Arial" w:cs="Arial"/>
          <w:sz w:val="20"/>
          <w:szCs w:val="20"/>
        </w:rPr>
        <w:t xml:space="preserve"> mieste.</w:t>
      </w:r>
    </w:p>
    <w:p w:rsidR="00566F2B" w:rsidRPr="00D76F96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Umiestneni</w:t>
      </w:r>
      <w:r w:rsidR="00D76F96">
        <w:rPr>
          <w:rFonts w:ascii="Arial" w:eastAsia="Times New Roman" w:hAnsi="Arial" w:cs="Arial"/>
          <w:b/>
          <w:sz w:val="20"/>
          <w:szCs w:val="20"/>
          <w:lang w:eastAsia="sk-SK"/>
        </w:rPr>
        <w:t>e žiakov v športových súťažiach</w:t>
      </w:r>
    </w:p>
    <w:p w:rsidR="00566F2B" w:rsidRPr="00566F2B" w:rsidRDefault="004864A9" w:rsidP="00566F2B">
      <w:pPr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P</w:t>
      </w:r>
      <w:r w:rsidR="00635AC2">
        <w:rPr>
          <w:rFonts w:ascii="Arial" w:hAnsi="Arial" w:cs="Arial"/>
          <w:color w:val="2F2F2F"/>
          <w:sz w:val="20"/>
          <w:szCs w:val="20"/>
          <w:shd w:val="clear" w:color="auto" w:fill="FFFFFF"/>
        </w:rPr>
        <w:t>ande</w:t>
      </w:r>
      <w:r w:rsidR="00566F2B" w:rsidRPr="00566F2B">
        <w:rPr>
          <w:rFonts w:ascii="Arial" w:hAnsi="Arial" w:cs="Arial"/>
          <w:color w:val="2F2F2F"/>
          <w:sz w:val="20"/>
          <w:szCs w:val="20"/>
          <w:shd w:val="clear" w:color="auto" w:fill="FFFFFF"/>
        </w:rPr>
        <w:t>mická s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ituácia v tomto školskom roku </w:t>
      </w:r>
      <w:r w:rsidR="00566F2B" w:rsidRPr="00566F2B">
        <w:rPr>
          <w:rFonts w:ascii="Arial" w:hAnsi="Arial" w:cs="Arial"/>
          <w:color w:val="2F2F2F"/>
          <w:sz w:val="20"/>
          <w:szCs w:val="20"/>
          <w:shd w:val="clear" w:color="auto" w:fill="FFFFFF"/>
        </w:rPr>
        <w:t>umožnila fun</w:t>
      </w:r>
      <w:r w:rsidR="0054514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govanie </w:t>
      </w:r>
      <w:r w:rsidR="0024546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niektorých </w:t>
      </w:r>
      <w:r w:rsidR="00545144">
        <w:rPr>
          <w:rFonts w:ascii="Arial" w:hAnsi="Arial" w:cs="Arial"/>
          <w:color w:val="2F2F2F"/>
          <w:sz w:val="20"/>
          <w:szCs w:val="20"/>
          <w:shd w:val="clear" w:color="auto" w:fill="FFFFFF"/>
        </w:rPr>
        <w:t>športových súťaží.</w:t>
      </w:r>
      <w:r w:rsidR="0024546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V rámci súťaží v kategórii A sa okresné kolo v cezpoľnom behu starších žiakov neuskutočnilo.</w:t>
      </w:r>
    </w:p>
    <w:p w:rsidR="007840C9" w:rsidRDefault="00566F2B" w:rsidP="00F955E1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6F2B">
        <w:rPr>
          <w:rFonts w:ascii="Arial" w:hAnsi="Arial" w:cs="Arial"/>
          <w:color w:val="2F2F2F"/>
          <w:sz w:val="20"/>
          <w:szCs w:val="20"/>
        </w:rPr>
        <w:lastRenderedPageBreak/>
        <w:t>Keďže plávanie malo vytvorené podmienky, ktoré umožňovali trénovanie aj počas</w:t>
      </w:r>
      <w:r w:rsidR="004864A9">
        <w:rPr>
          <w:rFonts w:ascii="Arial" w:hAnsi="Arial" w:cs="Arial"/>
          <w:color w:val="2F2F2F"/>
          <w:sz w:val="20"/>
          <w:szCs w:val="20"/>
        </w:rPr>
        <w:t xml:space="preserve"> pandémie,  Oliver Tomas, žiak 8.A</w:t>
      </w:r>
      <w:r w:rsidRPr="00566F2B">
        <w:rPr>
          <w:rFonts w:ascii="Arial" w:hAnsi="Arial" w:cs="Arial"/>
          <w:color w:val="2F2F2F"/>
          <w:sz w:val="20"/>
          <w:szCs w:val="20"/>
        </w:rPr>
        <w:t xml:space="preserve"> triedy </w:t>
      </w:r>
      <w:r w:rsidRPr="00566F2B">
        <w:rPr>
          <w:rFonts w:ascii="Arial" w:hAnsi="Arial" w:cs="Arial"/>
          <w:color w:val="2F2F2F"/>
          <w:sz w:val="20"/>
          <w:szCs w:val="20"/>
          <w:shd w:val="clear" w:color="auto" w:fill="FFFFFF"/>
        </w:rPr>
        <w:t>si rozšíril paletu svojich t</w:t>
      </w:r>
      <w:r w:rsidR="00635AC2">
        <w:rPr>
          <w:rFonts w:ascii="Arial" w:hAnsi="Arial" w:cs="Arial"/>
          <w:color w:val="2F2F2F"/>
          <w:sz w:val="20"/>
          <w:szCs w:val="20"/>
          <w:shd w:val="clear" w:color="auto" w:fill="FFFFFF"/>
        </w:rPr>
        <w:t>ohtoročných skvelých výkonov o 5</w:t>
      </w:r>
      <w:r w:rsidR="00C1361D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titulov</w:t>
      </w:r>
      <w:r w:rsidRPr="00566F2B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majstra SR </w:t>
      </w:r>
      <w:r w:rsidR="00635AC2" w:rsidRPr="000A6F3C">
        <w:rPr>
          <w:rFonts w:ascii="Arial" w:hAnsi="Arial" w:cs="Arial"/>
          <w:sz w:val="20"/>
          <w:szCs w:val="20"/>
          <w:shd w:val="clear" w:color="auto" w:fill="FFFFFF"/>
        </w:rPr>
        <w:t>v kategórii starších žiakov</w:t>
      </w:r>
      <w:r w:rsidR="00C1361D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622E36" w:rsidRDefault="00D46A24" w:rsidP="00F955E1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V 26. ročníku Športovej olympiády detí a mládeže mesta Poprad v plávaní sme získali 19 medailí, víťazstvo sme si obhájili aj v disciplíne rýchlokorčuľovanie a to aj napriek tomu, že v oboch disciplínach je obmedzený počet prihlásených detí, ktoré sú registrované v športovom zväze. Keďže sa nám najviac darilo aj v snowborde, ovládli sme celkovo zimné športy medzi popradskými školami. V programe nechýbala Žiacka liga mesta Poprad, ktorá zastrešovala stolný tenis, volejbal a malý futbal mladších a najmladších žiakov a žiačok.  V kategórii chlapcov sme sa umiestnili na prvom mieste. Zapojili sme sa aj do športových súťaží organizovaných pod záštitou Regionálneho úr</w:t>
      </w:r>
      <w:r w:rsidR="00545144">
        <w:rPr>
          <w:rFonts w:ascii="Arial" w:hAnsi="Arial" w:cs="Arial"/>
          <w:sz w:val="20"/>
          <w:szCs w:val="20"/>
          <w:shd w:val="clear" w:color="auto" w:fill="FFFFFF"/>
        </w:rPr>
        <w:t xml:space="preserve">adu školskej správy v Prešove. </w:t>
      </w:r>
      <w:r w:rsidR="00245464">
        <w:rPr>
          <w:rFonts w:ascii="Arial" w:hAnsi="Arial" w:cs="Arial"/>
          <w:sz w:val="20"/>
          <w:szCs w:val="20"/>
          <w:shd w:val="clear" w:color="auto" w:fill="FFFFFF"/>
        </w:rPr>
        <w:t>Darilo sa nám aj vo florbale, po postupových kolách sme v rámci Slovenska skončili na piatom mieste.</w:t>
      </w:r>
    </w:p>
    <w:p w:rsidR="00622E36" w:rsidRDefault="00622E36" w:rsidP="00F955E1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V hodnotení Najšportovejšej školy mesta Popra</w:t>
      </w:r>
      <w:r w:rsidR="0068373D">
        <w:rPr>
          <w:rFonts w:ascii="Arial" w:hAnsi="Arial" w:cs="Arial"/>
          <w:sz w:val="20"/>
          <w:szCs w:val="20"/>
          <w:shd w:val="clear" w:color="auto" w:fill="FFFFFF"/>
        </w:rPr>
        <w:t>d sme sa umiestnili opäť na druhom</w:t>
      </w:r>
      <w:r w:rsidR="00545144">
        <w:rPr>
          <w:rFonts w:ascii="Arial" w:hAnsi="Arial" w:cs="Arial"/>
          <w:sz w:val="20"/>
          <w:szCs w:val="20"/>
          <w:shd w:val="clear" w:color="auto" w:fill="FFFFFF"/>
        </w:rPr>
        <w:t xml:space="preserve"> mies</w:t>
      </w:r>
      <w:r w:rsidR="0068373D">
        <w:rPr>
          <w:rFonts w:ascii="Arial" w:hAnsi="Arial" w:cs="Arial"/>
          <w:sz w:val="20"/>
          <w:szCs w:val="20"/>
          <w:shd w:val="clear" w:color="auto" w:fill="FFFFFF"/>
        </w:rPr>
        <w:t>te.</w:t>
      </w:r>
    </w:p>
    <w:p w:rsidR="00635AC2" w:rsidRDefault="00635AC2" w:rsidP="00F955E1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7840C9" w:rsidRDefault="004864A9" w:rsidP="000A6F3C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9689D">
        <w:rPr>
          <w:rFonts w:ascii="Arial" w:hAnsi="Arial" w:cs="Arial"/>
          <w:sz w:val="20"/>
          <w:szCs w:val="20"/>
          <w:shd w:val="clear" w:color="auto" w:fill="FFFFFF"/>
        </w:rPr>
        <w:t>K najúspešnejším športovcom v tomto školskom roku patrili</w:t>
      </w:r>
      <w:r w:rsidR="0089689D" w:rsidRPr="0089689D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545144">
        <w:rPr>
          <w:rFonts w:ascii="Arial" w:hAnsi="Arial" w:cs="Arial"/>
          <w:sz w:val="20"/>
          <w:szCs w:val="20"/>
          <w:shd w:val="clear" w:color="auto" w:fill="FFFFFF"/>
        </w:rPr>
        <w:t xml:space="preserve">Oliver Tomas, Gabriela Majerčáková, </w:t>
      </w:r>
      <w:r w:rsidR="0089689D" w:rsidRPr="0089689D">
        <w:rPr>
          <w:rFonts w:ascii="Arial" w:hAnsi="Arial" w:cs="Arial"/>
          <w:sz w:val="20"/>
          <w:szCs w:val="20"/>
          <w:shd w:val="clear" w:color="auto" w:fill="FFFFFF"/>
        </w:rPr>
        <w:t>Dušan Olekšák, Kristián Rezničák, Hugo Kušmirek, Jakub Gáborík, Alex Buc, Matej Horváth, Daniela Jabrocká, Nina Bartková.</w:t>
      </w:r>
    </w:p>
    <w:p w:rsidR="00245464" w:rsidRDefault="00245464" w:rsidP="000A6F3C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245464" w:rsidRDefault="00245464" w:rsidP="000A6F3C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Teší nás, že žiaci školy sa okrem školských súťaží venujú v rámci svojho voľného času aj hokejbalu. V hokejbalovej extralige U14 sa stali Majstrami Slovenska.</w:t>
      </w:r>
    </w:p>
    <w:p w:rsidR="00622E36" w:rsidRPr="000A6F3C" w:rsidRDefault="00622E36" w:rsidP="000A6F3C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B6F4A" w:rsidRPr="008B6F4A" w:rsidRDefault="00566F2B" w:rsidP="00566F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Zber papiera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Aj v tomto školskom roku sme sa zapojili do  súťaže v zbere papiera v jesennom a jarn</w:t>
      </w:r>
      <w:r w:rsidR="007840C9">
        <w:rPr>
          <w:rFonts w:ascii="Arial" w:eastAsia="Times New Roman" w:hAnsi="Arial" w:cs="Arial"/>
          <w:sz w:val="20"/>
          <w:szCs w:val="20"/>
          <w:lang w:eastAsia="sk-SK"/>
        </w:rPr>
        <w:t>om období.</w:t>
      </w:r>
    </w:p>
    <w:p w:rsidR="00566F2B" w:rsidRPr="00566F2B" w:rsidRDefault="0068373D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Najlepšie kolektívy: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Ind w:w="155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276"/>
        <w:gridCol w:w="2835"/>
      </w:tblGrid>
      <w:tr w:rsidR="000A6F3C" w:rsidRPr="00566F2B" w:rsidTr="000A6F3C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0A6F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0A6F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.A  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0A6F3C" w:rsidP="004F48C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nazbieraných 2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107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kg </w:t>
            </w:r>
          </w:p>
        </w:tc>
      </w:tr>
      <w:tr w:rsidR="000A6F3C" w:rsidRPr="00566F2B" w:rsidTr="000A6F3C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0A6F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0A6F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6.C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0A6F3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nazbieraných 1 912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kg</w:t>
            </w:r>
          </w:p>
        </w:tc>
      </w:tr>
      <w:tr w:rsidR="000A6F3C" w:rsidRPr="00566F2B" w:rsidTr="000A6F3C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0A6F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3</w:t>
            </w: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. miesto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0A6F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4.A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0A6F3C" w:rsidP="004F48C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nazbieraných 1 686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kg</w:t>
            </w:r>
          </w:p>
        </w:tc>
      </w:tr>
    </w:tbl>
    <w:p w:rsidR="008B6F4A" w:rsidRPr="00566F2B" w:rsidRDefault="008B6F4A" w:rsidP="00566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F2B" w:rsidRPr="00566F2B" w:rsidRDefault="00622E36" w:rsidP="00566F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najlepším žiakom, ktorí</w:t>
      </w:r>
      <w:r w:rsidR="00566F2B" w:rsidRPr="00566F2B">
        <w:rPr>
          <w:rFonts w:ascii="Arial" w:hAnsi="Arial" w:cs="Arial"/>
          <w:sz w:val="20"/>
          <w:szCs w:val="20"/>
        </w:rPr>
        <w:t xml:space="preserve"> v škols</w:t>
      </w:r>
      <w:r w:rsidR="004864A9">
        <w:rPr>
          <w:rFonts w:ascii="Arial" w:hAnsi="Arial" w:cs="Arial"/>
          <w:sz w:val="20"/>
          <w:szCs w:val="20"/>
        </w:rPr>
        <w:t>kom roku 2021</w:t>
      </w:r>
      <w:r>
        <w:rPr>
          <w:rFonts w:ascii="Arial" w:hAnsi="Arial" w:cs="Arial"/>
          <w:sz w:val="20"/>
          <w:szCs w:val="20"/>
        </w:rPr>
        <w:t>/2022,</w:t>
      </w:r>
      <w:r w:rsidR="00566F2B" w:rsidRPr="00566F2B">
        <w:rPr>
          <w:rFonts w:ascii="Arial" w:hAnsi="Arial" w:cs="Arial"/>
          <w:sz w:val="20"/>
          <w:szCs w:val="20"/>
        </w:rPr>
        <w:t xml:space="preserve"> nazbierali nad 300 kg papiera patrili:</w:t>
      </w:r>
    </w:p>
    <w:p w:rsidR="00566F2B" w:rsidRPr="00566F2B" w:rsidRDefault="00566F2B" w:rsidP="00566F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536" w:tblpY="1"/>
        <w:tblOverlap w:val="never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276"/>
        <w:gridCol w:w="1866"/>
      </w:tblGrid>
      <w:tr w:rsidR="00566F2B" w:rsidRPr="00566F2B" w:rsidTr="00622E36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Harabinová Maja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18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1 180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kg</w:t>
            </w:r>
          </w:p>
        </w:tc>
      </w:tr>
      <w:tr w:rsidR="00566F2B" w:rsidRPr="00566F2B" w:rsidTr="00622E36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Kokoruďa Adam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6.C</w:t>
            </w:r>
          </w:p>
        </w:tc>
        <w:tc>
          <w:tcPr>
            <w:tcW w:w="18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971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kg</w:t>
            </w:r>
          </w:p>
        </w:tc>
      </w:tr>
      <w:tr w:rsidR="00566F2B" w:rsidRPr="00566F2B" w:rsidTr="00622E36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Šabľa Matúš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18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463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kg</w:t>
            </w:r>
          </w:p>
        </w:tc>
      </w:tr>
      <w:tr w:rsidR="00566F2B" w:rsidRPr="00566F2B" w:rsidTr="00622E36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Chmúrová Nikola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18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44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 kg</w:t>
            </w:r>
          </w:p>
        </w:tc>
      </w:tr>
      <w:tr w:rsidR="00566F2B" w:rsidRPr="00566F2B" w:rsidTr="00622E36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Štrbka Tobias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1.A</w:t>
            </w:r>
          </w:p>
        </w:tc>
        <w:tc>
          <w:tcPr>
            <w:tcW w:w="18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389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kg</w:t>
            </w:r>
          </w:p>
        </w:tc>
      </w:tr>
      <w:tr w:rsidR="00566F2B" w:rsidRPr="00566F2B" w:rsidTr="00622E36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Moura Samuel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18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363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kg</w:t>
            </w:r>
          </w:p>
        </w:tc>
      </w:tr>
      <w:tr w:rsidR="00566F2B" w:rsidRPr="00566F2B" w:rsidTr="00622E36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Beck Sandra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MŠ</w:t>
            </w:r>
          </w:p>
        </w:tc>
        <w:tc>
          <w:tcPr>
            <w:tcW w:w="18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316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kg</w:t>
            </w:r>
          </w:p>
        </w:tc>
      </w:tr>
      <w:tr w:rsidR="00566F2B" w:rsidRPr="00566F2B" w:rsidTr="00622E36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Bujňáková Dominika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5.B</w:t>
            </w:r>
          </w:p>
        </w:tc>
        <w:tc>
          <w:tcPr>
            <w:tcW w:w="18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622E36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4514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301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kg</w:t>
            </w:r>
          </w:p>
        </w:tc>
      </w:tr>
    </w:tbl>
    <w:p w:rsidR="000132EA" w:rsidRDefault="000132EA" w:rsidP="00C72028">
      <w:pPr>
        <w:spacing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72028" w:rsidRDefault="00C72028" w:rsidP="00C72028">
      <w:pPr>
        <w:spacing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72028" w:rsidRDefault="00C72028" w:rsidP="00C72028">
      <w:pPr>
        <w:spacing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72028" w:rsidRDefault="00C72028" w:rsidP="00C72028">
      <w:pPr>
        <w:spacing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72028" w:rsidRDefault="00C72028" w:rsidP="00C72028">
      <w:pPr>
        <w:spacing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72028" w:rsidRDefault="00C72028" w:rsidP="00C72028">
      <w:pPr>
        <w:spacing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72028" w:rsidRPr="00C72028" w:rsidRDefault="00C72028" w:rsidP="00C72028">
      <w:pPr>
        <w:spacing w:line="240" w:lineRule="auto"/>
        <w:rPr>
          <w:rFonts w:ascii="Segoe Print" w:hAnsi="Segoe Print"/>
          <w:b/>
        </w:rPr>
      </w:pPr>
    </w:p>
    <w:p w:rsidR="000A6F3C" w:rsidRDefault="000A6F3C" w:rsidP="003D5C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F2B" w:rsidRDefault="00622E36" w:rsidP="003D5C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>Ž</w:t>
      </w:r>
      <w:r w:rsidR="00566F2B" w:rsidRPr="00566F2B">
        <w:rPr>
          <w:rFonts w:ascii="Arial" w:hAnsi="Arial" w:cs="Arial"/>
          <w:sz w:val="20"/>
          <w:szCs w:val="20"/>
        </w:rPr>
        <w:t>iaci, ktorí nazbierali nad 100 kg papiera</w:t>
      </w:r>
      <w:r w:rsidR="000A6F3C">
        <w:rPr>
          <w:rFonts w:ascii="Arial" w:hAnsi="Arial" w:cs="Arial"/>
          <w:sz w:val="20"/>
          <w:szCs w:val="20"/>
        </w:rPr>
        <w:t>,</w:t>
      </w:r>
      <w:r w:rsidR="00566F2B" w:rsidRPr="00566F2B">
        <w:rPr>
          <w:rFonts w:ascii="Arial" w:hAnsi="Arial" w:cs="Arial"/>
          <w:sz w:val="20"/>
          <w:szCs w:val="20"/>
        </w:rPr>
        <w:t xml:space="preserve"> boli odmenení. </w:t>
      </w:r>
      <w:r w:rsidR="0076589F">
        <w:rPr>
          <w:rFonts w:ascii="Arial" w:hAnsi="Arial" w:cs="Arial"/>
          <w:sz w:val="20"/>
          <w:szCs w:val="20"/>
        </w:rPr>
        <w:t xml:space="preserve">Spolu sme nazbierali </w:t>
      </w:r>
      <w:r w:rsidR="004F483C" w:rsidRPr="004F483C">
        <w:rPr>
          <w:rFonts w:ascii="Arial" w:hAnsi="Arial" w:cs="Arial"/>
          <w:sz w:val="20"/>
          <w:szCs w:val="20"/>
        </w:rPr>
        <w:t>14 926</w:t>
      </w:r>
      <w:r w:rsidR="00AB1F74" w:rsidRPr="004F483C">
        <w:rPr>
          <w:rFonts w:ascii="Arial" w:hAnsi="Arial" w:cs="Arial"/>
          <w:sz w:val="20"/>
          <w:szCs w:val="20"/>
        </w:rPr>
        <w:t xml:space="preserve"> kg</w:t>
      </w:r>
      <w:r w:rsidR="0076589F" w:rsidRPr="004F483C">
        <w:rPr>
          <w:rFonts w:ascii="Arial" w:hAnsi="Arial" w:cs="Arial"/>
          <w:sz w:val="20"/>
          <w:szCs w:val="20"/>
        </w:rPr>
        <w:t xml:space="preserve"> </w:t>
      </w:r>
      <w:r w:rsidR="0076589F">
        <w:rPr>
          <w:rFonts w:ascii="Arial" w:hAnsi="Arial" w:cs="Arial"/>
          <w:sz w:val="20"/>
          <w:szCs w:val="20"/>
        </w:rPr>
        <w:t>papiera</w:t>
      </w:r>
      <w:r w:rsidR="007300BC">
        <w:rPr>
          <w:rFonts w:ascii="Arial" w:hAnsi="Arial" w:cs="Arial"/>
          <w:sz w:val="20"/>
          <w:szCs w:val="20"/>
        </w:rPr>
        <w:t xml:space="preserve">.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Všetkým žiakom, ktorí sa zapojili do zberu pa</w:t>
      </w:r>
      <w:r w:rsidR="0068373D">
        <w:rPr>
          <w:rFonts w:ascii="Arial" w:eastAsia="Times New Roman" w:hAnsi="Arial" w:cs="Arial"/>
          <w:sz w:val="20"/>
          <w:szCs w:val="20"/>
          <w:lang w:eastAsia="sk-SK"/>
        </w:rPr>
        <w:t>piera a samozrejme, ich rodičom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ďakujeme.</w:t>
      </w:r>
      <w:r w:rsidR="007300BC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</w:p>
    <w:p w:rsidR="00AB1F74" w:rsidRPr="003D5CF7" w:rsidRDefault="00AB1F74" w:rsidP="003D5C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F2B" w:rsidRPr="00566F2B" w:rsidRDefault="00D76F96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Školský klub detí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ŠKD pri ZŠ s MŠ</w:t>
      </w:r>
      <w:r w:rsidR="00AB1F74">
        <w:rPr>
          <w:rFonts w:ascii="Arial" w:eastAsia="Times New Roman" w:hAnsi="Arial" w:cs="Arial"/>
          <w:sz w:val="20"/>
          <w:szCs w:val="20"/>
          <w:lang w:eastAsia="sk-SK"/>
        </w:rPr>
        <w:t xml:space="preserve"> mal 4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oddelenia. V jednotlivých oddeleniach pracovali vychovávateľky Mgr. Lív</w:t>
      </w:r>
      <w:r w:rsidR="00AB1F74">
        <w:rPr>
          <w:rFonts w:ascii="Arial" w:eastAsia="Times New Roman" w:hAnsi="Arial" w:cs="Arial"/>
          <w:sz w:val="20"/>
          <w:szCs w:val="20"/>
          <w:lang w:eastAsia="sk-SK"/>
        </w:rPr>
        <w:t xml:space="preserve">ia Martonová,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  p. Ľudmila Nu</w:t>
      </w:r>
      <w:r w:rsidR="00AB1F74">
        <w:rPr>
          <w:rFonts w:ascii="Arial" w:eastAsia="Times New Roman" w:hAnsi="Arial" w:cs="Arial"/>
          <w:sz w:val="20"/>
          <w:szCs w:val="20"/>
          <w:lang w:eastAsia="sk-SK"/>
        </w:rPr>
        <w:t xml:space="preserve">štáková, Mgr. Lucia Roth a Mgr. Martina Kopaničáková. </w:t>
      </w:r>
      <w:r w:rsidR="000132E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Cieľom ŠKD počas celého školského roka bolo, aby sa deti vedeli správať aj mimo vyučovania, zapájať do rôznych aktivít v krúžkoch aj v samotnom klube detí. Veľký dôraz bol kladený na relaxačnú a špor</w:t>
      </w:r>
      <w:r w:rsidR="000132EA">
        <w:rPr>
          <w:rFonts w:ascii="Arial" w:eastAsia="Times New Roman" w:hAnsi="Arial" w:cs="Arial"/>
          <w:sz w:val="20"/>
          <w:szCs w:val="20"/>
          <w:lang w:eastAsia="sk-SK"/>
        </w:rPr>
        <w:t xml:space="preserve">tovú činnosť.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Niektoré činnosti boli v rámci ŠKD z dôvodu pandemickýc</w:t>
      </w:r>
      <w:r w:rsidR="008306B4">
        <w:rPr>
          <w:rFonts w:ascii="Arial" w:eastAsia="Times New Roman" w:hAnsi="Arial" w:cs="Arial"/>
          <w:sz w:val="20"/>
          <w:szCs w:val="20"/>
          <w:lang w:eastAsia="sk-SK"/>
        </w:rPr>
        <w:t xml:space="preserve">h opatrení obmedzené.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Žiaci </w:t>
      </w:r>
      <w:r w:rsidR="000132EA">
        <w:rPr>
          <w:rFonts w:ascii="Arial" w:eastAsia="Times New Roman" w:hAnsi="Arial" w:cs="Arial"/>
          <w:sz w:val="20"/>
          <w:szCs w:val="20"/>
          <w:lang w:eastAsia="sk-SK"/>
        </w:rPr>
        <w:t>sa v oddeleniach v rámci ročníkov nepremiešavali.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Príprava na vyučovanie bola zameraná  na písanie úloh, precvičovanie učiva, čítanie, didaktické hry. Vychovávateľky sa počas celého školského roka snažili, aby atmosféra v klube bola priateľská, aby nedochádzalo </w:t>
      </w:r>
      <w:r w:rsidR="00416F27">
        <w:rPr>
          <w:rFonts w:ascii="Arial" w:eastAsia="Times New Roman" w:hAnsi="Arial" w:cs="Arial"/>
          <w:sz w:val="20"/>
          <w:szCs w:val="20"/>
          <w:lang w:eastAsia="sk-SK"/>
        </w:rPr>
        <w:t>medzi deťmi k nezhodám.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Výtvarné práce boli prezentované na školskej nástenke. Akcie boli prezentované na web stránke školy. </w:t>
      </w:r>
    </w:p>
    <w:p w:rsidR="007840C9" w:rsidRPr="00566F2B" w:rsidRDefault="007840C9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Výchovno-výcvikové kurzy pre žiakov boli zamerané na výchovnú stránku, rozvoj pohybových zručností a schopností a na zdravotnú a dopravnú výchovu</w:t>
      </w:r>
      <w:r w:rsidR="008306B4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4F483C" w:rsidRPr="00872C8D" w:rsidRDefault="008306B4" w:rsidP="00872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Žiaci siedmeho aj ôsmeho ročníka sa zúčastnili lyžiarskeho kurzu</w:t>
      </w:r>
      <w:r w:rsidR="000A6F3C">
        <w:rPr>
          <w:rFonts w:ascii="Arial" w:eastAsia="Times New Roman" w:hAnsi="Arial" w:cs="Arial"/>
          <w:sz w:val="20"/>
          <w:szCs w:val="20"/>
          <w:lang w:eastAsia="sk-SK"/>
        </w:rPr>
        <w:t xml:space="preserve"> v lyžiarskom stredisku</w:t>
      </w:r>
      <w:r w:rsidR="001F5F6C">
        <w:rPr>
          <w:rFonts w:ascii="Arial" w:eastAsia="Times New Roman" w:hAnsi="Arial" w:cs="Arial"/>
          <w:sz w:val="20"/>
          <w:szCs w:val="20"/>
          <w:lang w:eastAsia="sk-SK"/>
        </w:rPr>
        <w:t xml:space="preserve"> v Spišskom Bystrom. Školu v prírode v rekreačnej oblasti Drienica v okrese Sabinov absolvovali žiaci 4.A triedy. Dopravná výchova na detskom dopravnom ihrisku na Komenského ulici bola určená pre žiakov prvého stupňa. Teoretickú časť Ochrany človeka a prírody absolvovali žiaci 1.- 9. ročníka v mesiaci september a praktickú v mesiaci jún.</w:t>
      </w:r>
    </w:p>
    <w:p w:rsidR="004F483C" w:rsidRPr="00566F2B" w:rsidRDefault="004F483C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</w:p>
    <w:p w:rsidR="00566F2B" w:rsidRPr="008B6F4A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8B6F4A">
        <w:rPr>
          <w:rFonts w:ascii="Arial" w:eastAsia="Times New Roman" w:hAnsi="Arial" w:cs="Arial"/>
          <w:b/>
          <w:bCs/>
          <w:color w:val="111111"/>
          <w:lang w:eastAsia="sk-SK"/>
        </w:rPr>
        <w:t>Zapojenie sa do projektov</w:t>
      </w:r>
      <w:r w:rsidR="00D76F96">
        <w:rPr>
          <w:rFonts w:ascii="Arial" w:eastAsia="Times New Roman" w:hAnsi="Arial" w:cs="Arial"/>
          <w:b/>
          <w:bCs/>
          <w:color w:val="111111"/>
          <w:lang w:eastAsia="sk-SK"/>
        </w:rPr>
        <w:t xml:space="preserve"> (dlhodobých)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119"/>
      </w:tblGrid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názov projektu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garant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 Profesijný a kariérový rast pedagogických zamestnancov“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PaedDr. Oravcová Adriana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„Zvýšenie kvalifikácie učiteľov telesnej a športovej výchovy“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Potocká Sylvia,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Šimčáková Andrea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„Podpora profesijnej orientácie žiakov základnej školy na</w:t>
            </w:r>
          </w:p>
          <w:p w:rsidR="00566F2B" w:rsidRPr="00566F2B" w:rsidRDefault="00566F2B" w:rsidP="00566F2B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odborné vzdelávanie a prípravu prostredníctvom rozvoja</w:t>
            </w:r>
          </w:p>
          <w:p w:rsidR="00566F2B" w:rsidRPr="00D76F96" w:rsidRDefault="00566F2B" w:rsidP="00D76F96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Polytechnickej výchovy zameranej na rozvoj pracovných</w:t>
            </w: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ab/>
            </w: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ab/>
              <w:t>zručností a práca s talentami“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Stanová Daniela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Ing. Rothová Ingrid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„Moderné vzdelávanie – digitálne vzdelávanie pre</w:t>
            </w:r>
          </w:p>
          <w:p w:rsidR="00566F2B" w:rsidRPr="00D76F96" w:rsidRDefault="00D76F96" w:rsidP="00D76F96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všeobecno-vzdelávacie predmety“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Stanová Daniela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„Komplexný poradenský systém prevencie a ovplyvňovania</w:t>
            </w:r>
          </w:p>
          <w:p w:rsidR="00566F2B" w:rsidRPr="00D76F96" w:rsidRDefault="00566F2B" w:rsidP="00D76F96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sociálno-patologick</w:t>
            </w:r>
            <w:r w:rsidR="00D76F9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ých javov v školskom prostredí“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24546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Kubandová Mária</w:t>
            </w:r>
          </w:p>
        </w:tc>
      </w:tr>
      <w:tr w:rsidR="00566F2B" w:rsidRPr="00566F2B" w:rsidTr="00D76F96">
        <w:trPr>
          <w:trHeight w:val="436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D76F96" w:rsidRDefault="00566F2B" w:rsidP="00D76F96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„Aktivizujúce metódy vo výchove“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Bc. Slivková Janka</w:t>
            </w:r>
          </w:p>
        </w:tc>
      </w:tr>
      <w:tr w:rsidR="00566F2B" w:rsidRPr="00566F2B" w:rsidTr="00D76F96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ind w:right="-468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„Zvyšovanie kvality vzdelávania na základných a stredných</w:t>
            </w:r>
          </w:p>
          <w:p w:rsidR="00566F2B" w:rsidRPr="00566F2B" w:rsidRDefault="00566F2B" w:rsidP="00566F2B">
            <w:pPr>
              <w:spacing w:after="0" w:line="240" w:lineRule="auto"/>
              <w:ind w:right="-468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        školách s využit</w:t>
            </w:r>
            <w:r w:rsidR="00D76F9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ím elektronického testovania“</w:t>
            </w:r>
            <w:r w:rsidR="00D76F9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ab/>
            </w:r>
          </w:p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7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Stanová Daniela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„Elektronizácia vzdelávacieho systému regionálneho</w:t>
            </w:r>
          </w:p>
          <w:p w:rsidR="00566F2B" w:rsidRPr="00566F2B" w:rsidRDefault="00566F2B" w:rsidP="00566F2B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školstva“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Stanová Daniela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D76F96" w:rsidRDefault="00566F2B" w:rsidP="00D76F96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„Tenis do škôl“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Potocká Sylvia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</w:tr>
    </w:tbl>
    <w:p w:rsidR="00566F2B" w:rsidRPr="00D76F96" w:rsidRDefault="00566F2B" w:rsidP="00566F2B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1F5F6C" w:rsidRDefault="001F5F6C" w:rsidP="00566F2B">
      <w:pPr>
        <w:spacing w:after="0" w:line="240" w:lineRule="auto"/>
        <w:ind w:right="-468"/>
        <w:jc w:val="both"/>
        <w:rPr>
          <w:rFonts w:ascii="Arial Narrow" w:hAnsi="Arial Narrow" w:cs="Arial"/>
          <w:b/>
        </w:rPr>
      </w:pPr>
    </w:p>
    <w:p w:rsidR="00566F2B" w:rsidRPr="00D76F96" w:rsidRDefault="00566F2B" w:rsidP="00566F2B">
      <w:pPr>
        <w:spacing w:after="0" w:line="240" w:lineRule="auto"/>
        <w:ind w:right="-468"/>
        <w:jc w:val="both"/>
        <w:rPr>
          <w:rFonts w:ascii="Arial Narrow" w:hAnsi="Arial Narrow" w:cs="Arial"/>
          <w:b/>
        </w:rPr>
      </w:pPr>
      <w:r w:rsidRPr="00D76F96">
        <w:rPr>
          <w:rFonts w:ascii="Arial Narrow" w:hAnsi="Arial Narrow" w:cs="Arial"/>
          <w:b/>
        </w:rPr>
        <w:t xml:space="preserve">Zapojenie sa do projektov a výziev a ich úspešnosť v školskom roku </w:t>
      </w:r>
      <w:r w:rsidR="001F5F6C">
        <w:rPr>
          <w:rFonts w:ascii="Arial Narrow" w:hAnsi="Arial Narrow" w:cs="Arial"/>
          <w:b/>
        </w:rPr>
        <w:t>2021/2022</w:t>
      </w:r>
    </w:p>
    <w:p w:rsidR="00566F2B" w:rsidRPr="00566F2B" w:rsidRDefault="00566F2B" w:rsidP="00566F2B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119"/>
      </w:tblGrid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názov projektu / výzva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úspešnosť/neúspešnosť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4F483C" w:rsidP="00566F2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 Narrow" w:hAnsi="Arial Narrow" w:cs="Arial"/>
                <w:b/>
                <w:i/>
              </w:rPr>
              <w:t>„Spolu múdrejší 3“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4F48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>úspešne / 4 600</w:t>
            </w:r>
            <w:r w:rsidR="00566F2B" w:rsidRPr="008905F3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4F48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 Narrow" w:hAnsi="Arial Narrow" w:cs="Arial"/>
                <w:b/>
                <w:i/>
              </w:rPr>
              <w:t>„Školský digitálny koordinátor“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4F483C" w:rsidRDefault="004F48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4F483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úspešne 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 Narrow" w:hAnsi="Arial Narrow" w:cs="Arial"/>
                <w:i/>
              </w:rPr>
              <w:t>„</w:t>
            </w:r>
            <w:r w:rsidR="004F483C" w:rsidRPr="008905F3">
              <w:rPr>
                <w:rFonts w:ascii="Arial Narrow" w:hAnsi="Arial Narrow" w:cs="Arial"/>
                <w:b/>
                <w:i/>
              </w:rPr>
              <w:t xml:space="preserve">Doplnenie posilňovacích strojov do školskej posilňovne“ </w:t>
            </w:r>
            <w:r w:rsidR="004F483C" w:rsidRPr="008905F3">
              <w:rPr>
                <w:rFonts w:ascii="Arial Narrow" w:hAnsi="Arial Narrow" w:cs="Arial"/>
                <w:i/>
              </w:rPr>
              <w:t>v rámci Výzvy MIKROPROGRAM PSK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4F48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>úspešne</w:t>
            </w:r>
            <w:r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 xml:space="preserve"> / zo žiadaných 4 960 € sme získali </w:t>
            </w:r>
            <w:r w:rsidRPr="008905F3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>3 000 €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5F3" w:rsidRPr="008905F3" w:rsidRDefault="00566F2B" w:rsidP="008905F3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8905F3">
              <w:rPr>
                <w:rFonts w:ascii="Arial Narrow" w:hAnsi="Arial Narrow" w:cs="Arial"/>
                <w:i/>
              </w:rPr>
              <w:t>„</w:t>
            </w:r>
            <w:r w:rsidR="008905F3" w:rsidRPr="008905F3">
              <w:rPr>
                <w:rFonts w:ascii="Arial Narrow" w:hAnsi="Arial Narrow" w:cs="Arial"/>
                <w:i/>
              </w:rPr>
              <w:t xml:space="preserve">Buď v pohode a buď fit“ – program Nadácie VSE „Na pomoc duši </w:t>
            </w:r>
          </w:p>
          <w:p w:rsidR="00566F2B" w:rsidRPr="008905F3" w:rsidRDefault="008905F3" w:rsidP="008905F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 Narrow" w:hAnsi="Arial Narrow" w:cs="Arial"/>
                <w:i/>
              </w:rPr>
              <w:t xml:space="preserve">                                                                 i telu“</w:t>
            </w:r>
            <w:r w:rsidRPr="008905F3">
              <w:rPr>
                <w:rFonts w:ascii="Arial Narrow" w:hAnsi="Arial Narrow" w:cs="Arial"/>
              </w:rPr>
              <w:t xml:space="preserve">    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50" w:rsidRDefault="001C4450" w:rsidP="00E44A3A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</w:p>
          <w:p w:rsidR="001C4450" w:rsidRPr="008905F3" w:rsidRDefault="008905F3" w:rsidP="008905F3">
            <w:pPr>
              <w:spacing w:after="0" w:line="240" w:lineRule="auto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 xml:space="preserve">           </w:t>
            </w:r>
            <w:r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ne</w:t>
            </w:r>
            <w:r w:rsidR="001C4450"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úspešne</w:t>
            </w:r>
            <w:r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 xml:space="preserve"> /</w:t>
            </w:r>
            <w:r w:rsidR="001C4450"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 xml:space="preserve"> </w:t>
            </w:r>
            <w:r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3 000 €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8905F3" w:rsidP="008905F3">
            <w:pPr>
              <w:spacing w:after="0" w:line="240" w:lineRule="auto"/>
              <w:ind w:right="-468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8905F3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„Učíme sa v záhrade“ – Nadácia SLSP Výzva Pre budúcnosť –</w:t>
            </w:r>
          </w:p>
          <w:p w:rsidR="008905F3" w:rsidRPr="00566F2B" w:rsidRDefault="008905F3" w:rsidP="008905F3">
            <w:pPr>
              <w:spacing w:after="0" w:line="240" w:lineRule="auto"/>
              <w:ind w:right="-468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                          zelené riešenia“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566F2B" w:rsidP="008905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n</w:t>
            </w:r>
            <w:r w:rsidR="008905F3"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eúspešne / 9 63</w:t>
            </w:r>
            <w:r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0 €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E771FF" w:rsidRDefault="00566F2B" w:rsidP="00E771F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905F3">
              <w:rPr>
                <w:rFonts w:ascii="Arial Narrow" w:hAnsi="Arial Narrow" w:cs="Arial"/>
                <w:b/>
              </w:rPr>
              <w:t>„</w:t>
            </w:r>
            <w:r w:rsidRPr="008905F3">
              <w:rPr>
                <w:rFonts w:ascii="Arial Narrow" w:hAnsi="Arial Narrow" w:cs="Arial"/>
                <w:b/>
                <w:i/>
              </w:rPr>
              <w:t>Múdre hranie</w:t>
            </w:r>
            <w:r w:rsidRPr="008905F3">
              <w:rPr>
                <w:rFonts w:ascii="Arial Narrow" w:hAnsi="Arial Narrow" w:cs="Arial"/>
                <w:b/>
              </w:rPr>
              <w:t xml:space="preserve">“ – </w:t>
            </w:r>
            <w:r w:rsidRPr="008905F3">
              <w:rPr>
                <w:rFonts w:ascii="Arial Narrow" w:hAnsi="Arial Narrow" w:cs="Arial"/>
                <w:b/>
                <w:i/>
              </w:rPr>
              <w:t>rozvojový projekt pre materské školy</w:t>
            </w:r>
            <w:r w:rsidR="008905F3" w:rsidRPr="008905F3">
              <w:rPr>
                <w:rFonts w:ascii="Arial Narrow" w:hAnsi="Arial Narrow" w:cs="Arial"/>
                <w:b/>
                <w:i/>
              </w:rPr>
              <w:t xml:space="preserve"> 2. kolo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>úspešne / 1 000 €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E771FF" w:rsidRDefault="00566F2B" w:rsidP="00E771FF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905F3">
              <w:rPr>
                <w:rFonts w:ascii="Arial Narrow" w:hAnsi="Arial Narrow" w:cs="Arial"/>
                <w:b/>
              </w:rPr>
              <w:t>„</w:t>
            </w:r>
            <w:r w:rsidR="008905F3" w:rsidRPr="008905F3">
              <w:rPr>
                <w:rFonts w:ascii="Arial Narrow" w:hAnsi="Arial Narrow" w:cs="Arial"/>
                <w:b/>
                <w:i/>
              </w:rPr>
              <w:t>Svet plastelíny 2022“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>úspešne</w:t>
            </w:r>
            <w:r w:rsidR="008905F3" w:rsidRPr="008905F3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 xml:space="preserve"> / 150 €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 Narrow" w:hAnsi="Arial Narrow" w:cs="Arial"/>
              </w:rPr>
              <w:t>„</w:t>
            </w:r>
            <w:r w:rsidR="008905F3">
              <w:rPr>
                <w:rFonts w:ascii="Arial Narrow" w:hAnsi="Arial Narrow" w:cs="Arial"/>
                <w:i/>
              </w:rPr>
              <w:t>Recyklohry“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566F2B" w:rsidP="008905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 xml:space="preserve">úspešne </w:t>
            </w:r>
          </w:p>
        </w:tc>
      </w:tr>
    </w:tbl>
    <w:p w:rsidR="00566F2B" w:rsidRPr="00566F2B" w:rsidRDefault="00566F2B" w:rsidP="00566F2B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D76F96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566F2B">
        <w:rPr>
          <w:rFonts w:ascii="Arial" w:eastAsia="Times New Roman" w:hAnsi="Arial" w:cs="Arial"/>
          <w:b/>
          <w:lang w:eastAsia="sk-SK"/>
        </w:rPr>
        <w:t>Údaje o výsledkoch inšpekčnej činnosti vykona</w:t>
      </w:r>
      <w:r w:rsidR="00D76F96">
        <w:rPr>
          <w:rFonts w:ascii="Arial" w:eastAsia="Times New Roman" w:hAnsi="Arial" w:cs="Arial"/>
          <w:b/>
          <w:lang w:eastAsia="sk-SK"/>
        </w:rPr>
        <w:t>nej Štátnou školskou inšpekciou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V školskom r</w:t>
      </w:r>
      <w:r w:rsidR="001F5F6C">
        <w:rPr>
          <w:rFonts w:ascii="Arial" w:eastAsia="Times New Roman" w:hAnsi="Arial" w:cs="Arial"/>
          <w:sz w:val="20"/>
          <w:szCs w:val="20"/>
          <w:lang w:eastAsia="sk-SK"/>
        </w:rPr>
        <w:t>oku 2021/2022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štátna školsk</w:t>
      </w:r>
      <w:r w:rsidR="0068373D">
        <w:rPr>
          <w:rFonts w:ascii="Arial" w:eastAsia="Times New Roman" w:hAnsi="Arial" w:cs="Arial"/>
          <w:sz w:val="20"/>
          <w:szCs w:val="20"/>
          <w:lang w:eastAsia="sk-SK"/>
        </w:rPr>
        <w:t xml:space="preserve">á inšpekcia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neriešila žiadne sťažnosti</w:t>
      </w:r>
      <w:r w:rsidR="008905F3">
        <w:rPr>
          <w:rFonts w:ascii="Arial" w:eastAsia="Times New Roman" w:hAnsi="Arial" w:cs="Arial"/>
          <w:sz w:val="20"/>
          <w:szCs w:val="20"/>
          <w:lang w:eastAsia="sk-SK"/>
        </w:rPr>
        <w:t xml:space="preserve">. ŠŠI vykonala inšpekčnú činnosť </w:t>
      </w:r>
      <w:r w:rsidR="00074338">
        <w:rPr>
          <w:rFonts w:ascii="Arial" w:eastAsia="Times New Roman" w:hAnsi="Arial" w:cs="Arial"/>
          <w:sz w:val="20"/>
          <w:szCs w:val="20"/>
          <w:lang w:eastAsia="sk-SK"/>
        </w:rPr>
        <w:t>28.09.2021. Predmetom školskej inšpekcie bol stav odstránenia nedostatkov</w:t>
      </w:r>
      <w:r w:rsidR="00E771F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074338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zistených pri inšpekciách v základnej škole v roku 2019 </w:t>
      </w:r>
      <w:r w:rsidR="008905F3">
        <w:rPr>
          <w:rFonts w:ascii="Arial" w:eastAsia="Times New Roman" w:hAnsi="Arial" w:cs="Arial"/>
          <w:sz w:val="20"/>
          <w:szCs w:val="20"/>
          <w:lang w:eastAsia="sk-SK"/>
        </w:rPr>
        <w:t xml:space="preserve">so záverom – odporúčania akceptované a opatrenia splnené. </w:t>
      </w:r>
      <w:r w:rsidR="00074338">
        <w:rPr>
          <w:rFonts w:ascii="Arial" w:eastAsia="Times New Roman" w:hAnsi="Arial" w:cs="Arial"/>
          <w:sz w:val="20"/>
          <w:szCs w:val="20"/>
          <w:lang w:eastAsia="sk-SK"/>
        </w:rPr>
        <w:t>Dňa 26.04.2022 vykonala ŠŠI zi</w:t>
      </w:r>
      <w:r w:rsidR="00245464">
        <w:rPr>
          <w:rFonts w:ascii="Arial" w:eastAsia="Times New Roman" w:hAnsi="Arial" w:cs="Arial"/>
          <w:sz w:val="20"/>
          <w:szCs w:val="20"/>
          <w:lang w:eastAsia="sk-SK"/>
        </w:rPr>
        <w:t>sťovanie týkajúce sa zaradenia</w:t>
      </w:r>
      <w:r w:rsidR="00074338">
        <w:rPr>
          <w:rFonts w:ascii="Arial" w:eastAsia="Times New Roman" w:hAnsi="Arial" w:cs="Arial"/>
          <w:sz w:val="20"/>
          <w:szCs w:val="20"/>
          <w:lang w:eastAsia="sk-SK"/>
        </w:rPr>
        <w:t xml:space="preserve"> detí z Ukrajiny do škôl a školských zariadení.</w:t>
      </w:r>
    </w:p>
    <w:p w:rsidR="00566F2B" w:rsidRPr="00566F2B" w:rsidRDefault="00566F2B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66F2B" w:rsidRPr="00D76F96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566F2B">
        <w:rPr>
          <w:rFonts w:ascii="Arial" w:eastAsia="Times New Roman" w:hAnsi="Arial" w:cs="Arial"/>
          <w:b/>
          <w:lang w:eastAsia="sk-SK"/>
        </w:rPr>
        <w:t>Priestorové a mater</w:t>
      </w:r>
      <w:r w:rsidR="00D76F96">
        <w:rPr>
          <w:rFonts w:ascii="Arial" w:eastAsia="Times New Roman" w:hAnsi="Arial" w:cs="Arial"/>
          <w:b/>
          <w:lang w:eastAsia="sk-SK"/>
        </w:rPr>
        <w:t>iálno-technické podmienky školy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Škola je postavená v tichom a bezpečnom prostredí s množstvom zelene. Tvorí ju komplex troch budov.</w:t>
      </w:r>
    </w:p>
    <w:p w:rsidR="00566F2B" w:rsidRPr="00566F2B" w:rsidRDefault="00AC1218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1F5F6C">
        <w:rPr>
          <w:rFonts w:ascii="Arial" w:eastAsia="Times New Roman" w:hAnsi="Arial" w:cs="Arial"/>
          <w:sz w:val="20"/>
          <w:szCs w:val="20"/>
          <w:lang w:eastAsia="sk-SK"/>
        </w:rPr>
        <w:t>á 19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kmeňových učební, 2 učebne výpočtovej techn</w:t>
      </w:r>
      <w:r w:rsidR="00245464">
        <w:rPr>
          <w:rFonts w:ascii="Arial" w:eastAsia="Times New Roman" w:hAnsi="Arial" w:cs="Arial"/>
          <w:sz w:val="20"/>
          <w:szCs w:val="20"/>
          <w:lang w:eastAsia="sk-SK"/>
        </w:rPr>
        <w:t>iky s pripojením na internet, 22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učební s interaktívnou tabuľou, špeciálnu učebňu s vybavením na vyučovanie predmetov fyzika, chémia, biológia, špeciálnu učebňu na vyučovanie výtvarnej výchovy,</w:t>
      </w:r>
      <w:r w:rsidR="0044034A">
        <w:rPr>
          <w:rFonts w:ascii="Arial" w:eastAsia="Times New Roman" w:hAnsi="Arial" w:cs="Arial"/>
          <w:sz w:val="20"/>
          <w:szCs w:val="20"/>
          <w:lang w:eastAsia="sk-SK"/>
        </w:rPr>
        <w:t xml:space="preserve"> jazykové laboratórium,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 školskú knižnicu, </w:t>
      </w:r>
      <w:r w:rsidR="0044034A">
        <w:rPr>
          <w:rFonts w:ascii="Arial" w:eastAsia="Times New Roman" w:hAnsi="Arial" w:cs="Arial"/>
          <w:sz w:val="20"/>
          <w:szCs w:val="20"/>
          <w:lang w:eastAsia="sk-SK"/>
        </w:rPr>
        <w:t>inovatív</w:t>
      </w:r>
      <w:r w:rsidR="001F5F6C">
        <w:rPr>
          <w:rFonts w:ascii="Arial" w:eastAsia="Times New Roman" w:hAnsi="Arial" w:cs="Arial"/>
          <w:sz w:val="20"/>
          <w:szCs w:val="20"/>
          <w:lang w:eastAsia="sk-SK"/>
        </w:rPr>
        <w:t>n</w:t>
      </w:r>
      <w:r w:rsidR="0044034A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1F5F6C">
        <w:rPr>
          <w:rFonts w:ascii="Arial" w:eastAsia="Times New Roman" w:hAnsi="Arial" w:cs="Arial"/>
          <w:sz w:val="20"/>
          <w:szCs w:val="20"/>
          <w:lang w:eastAsia="sk-SK"/>
        </w:rPr>
        <w:t xml:space="preserve"> učebňu určenú pre rôzne formy vyučovania,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dve te</w:t>
      </w:r>
      <w:r w:rsidR="0044034A">
        <w:rPr>
          <w:rFonts w:ascii="Arial" w:eastAsia="Times New Roman" w:hAnsi="Arial" w:cs="Arial"/>
          <w:sz w:val="20"/>
          <w:szCs w:val="20"/>
          <w:lang w:eastAsia="sk-SK"/>
        </w:rPr>
        <w:t xml:space="preserve">locvične, veľký športový areál, súčasťou ktorého je workautové ihrisko a vonkajšie fitnes stroje,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posilňovňu, školské dielne, šatne, veľkú zborovňu, kancelárske priestory, kabinet výchovného poradcu, odborné kabinety pre učiteľov, hygienické zariadenia. Súčasťou je veľká školská jedáleň.</w:t>
      </w:r>
    </w:p>
    <w:p w:rsidR="00566F2B" w:rsidRDefault="00566F2B" w:rsidP="00566F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218">
        <w:rPr>
          <w:rFonts w:ascii="Arial" w:eastAsia="Times New Roman" w:hAnsi="Arial" w:cs="Arial"/>
          <w:sz w:val="20"/>
          <w:szCs w:val="20"/>
          <w:lang w:eastAsia="sk-SK"/>
        </w:rPr>
        <w:t>Počas školského rok</w:t>
      </w:r>
      <w:r w:rsidR="001F5F6C">
        <w:rPr>
          <w:rFonts w:ascii="Arial" w:eastAsia="Times New Roman" w:hAnsi="Arial" w:cs="Arial"/>
          <w:sz w:val="20"/>
          <w:szCs w:val="20"/>
          <w:lang w:eastAsia="sk-SK"/>
        </w:rPr>
        <w:t>a  2021/2022</w:t>
      </w:r>
      <w:r w:rsidR="00AC1218">
        <w:rPr>
          <w:rFonts w:ascii="Arial" w:eastAsia="Times New Roman" w:hAnsi="Arial" w:cs="Arial"/>
          <w:sz w:val="20"/>
          <w:szCs w:val="20"/>
          <w:lang w:eastAsia="sk-SK"/>
        </w:rPr>
        <w:t xml:space="preserve"> sme  zakúpili </w:t>
      </w:r>
      <w:r w:rsidR="00622E36">
        <w:rPr>
          <w:rFonts w:ascii="Arial" w:eastAsia="Times New Roman" w:hAnsi="Arial" w:cs="Arial"/>
          <w:sz w:val="20"/>
          <w:szCs w:val="20"/>
          <w:lang w:eastAsia="sk-SK"/>
        </w:rPr>
        <w:t xml:space="preserve"> tri interaktívne tabule</w:t>
      </w:r>
      <w:r w:rsidR="00AC12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16F27" w:rsidRPr="00AC1218">
        <w:rPr>
          <w:rFonts w:ascii="Arial" w:eastAsia="Times New Roman" w:hAnsi="Arial" w:cs="Arial"/>
          <w:sz w:val="20"/>
          <w:szCs w:val="20"/>
          <w:lang w:eastAsia="sk-SK"/>
        </w:rPr>
        <w:t xml:space="preserve">do </w:t>
      </w:r>
      <w:r w:rsidR="00AC1218">
        <w:rPr>
          <w:rFonts w:ascii="Arial" w:eastAsia="Times New Roman" w:hAnsi="Arial" w:cs="Arial"/>
          <w:sz w:val="20"/>
          <w:szCs w:val="20"/>
          <w:lang w:eastAsia="sk-SK"/>
        </w:rPr>
        <w:t xml:space="preserve">ďalších </w:t>
      </w:r>
      <w:r w:rsidR="00416F27" w:rsidRPr="00AC1218">
        <w:rPr>
          <w:rFonts w:ascii="Arial" w:eastAsia="Times New Roman" w:hAnsi="Arial" w:cs="Arial"/>
          <w:sz w:val="20"/>
          <w:szCs w:val="20"/>
          <w:lang w:eastAsia="sk-SK"/>
        </w:rPr>
        <w:t>učební</w:t>
      </w:r>
      <w:r w:rsidR="00BB74A8">
        <w:rPr>
          <w:rFonts w:ascii="Arial" w:eastAsia="Times New Roman" w:hAnsi="Arial" w:cs="Arial"/>
          <w:sz w:val="20"/>
          <w:szCs w:val="20"/>
          <w:lang w:eastAsia="sk-SK"/>
        </w:rPr>
        <w:t xml:space="preserve">, pričom pomohlo nám rodičovské združenie poskytnutím finančného daru vo výške 6 000 €. </w:t>
      </w:r>
      <w:r w:rsidR="00622E36">
        <w:rPr>
          <w:rFonts w:ascii="Arial" w:eastAsia="Times New Roman" w:hAnsi="Arial" w:cs="Arial"/>
          <w:sz w:val="20"/>
          <w:szCs w:val="20"/>
          <w:lang w:eastAsia="sk-SK"/>
        </w:rPr>
        <w:t xml:space="preserve"> Vymaľovali sme  ďalšie </w:t>
      </w:r>
      <w:r w:rsidRPr="00AC1218">
        <w:rPr>
          <w:rFonts w:ascii="Arial" w:eastAsia="Times New Roman" w:hAnsi="Arial" w:cs="Arial"/>
          <w:sz w:val="20"/>
          <w:szCs w:val="20"/>
          <w:lang w:eastAsia="sk-SK"/>
        </w:rPr>
        <w:t> priestory ch</w:t>
      </w:r>
      <w:r w:rsidR="00622E36">
        <w:rPr>
          <w:rFonts w:ascii="Arial" w:eastAsia="Times New Roman" w:hAnsi="Arial" w:cs="Arial"/>
          <w:sz w:val="20"/>
          <w:szCs w:val="20"/>
          <w:lang w:eastAsia="sk-SK"/>
        </w:rPr>
        <w:t>odieb  a</w:t>
      </w:r>
      <w:r w:rsidR="00BB74A8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622E36">
        <w:rPr>
          <w:rFonts w:ascii="Arial" w:eastAsia="Times New Roman" w:hAnsi="Arial" w:cs="Arial"/>
          <w:sz w:val="20"/>
          <w:szCs w:val="20"/>
          <w:lang w:eastAsia="sk-SK"/>
        </w:rPr>
        <w:t>učební</w:t>
      </w:r>
      <w:r w:rsidR="00BB74A8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AC1218">
        <w:rPr>
          <w:rFonts w:ascii="Arial" w:eastAsia="Times New Roman" w:hAnsi="Arial" w:cs="Arial"/>
          <w:sz w:val="20"/>
          <w:szCs w:val="20"/>
          <w:lang w:eastAsia="sk-SK"/>
        </w:rPr>
        <w:t xml:space="preserve"> Z ušetrených finančných prostriedkov </w:t>
      </w:r>
      <w:r w:rsidR="0044034A">
        <w:rPr>
          <w:rFonts w:ascii="Arial" w:eastAsia="Times New Roman" w:hAnsi="Arial" w:cs="Arial"/>
          <w:sz w:val="20"/>
          <w:szCs w:val="20"/>
          <w:lang w:eastAsia="sk-SK"/>
        </w:rPr>
        <w:t xml:space="preserve">za rok 2021 </w:t>
      </w:r>
      <w:r w:rsidRPr="00AC1218">
        <w:rPr>
          <w:rFonts w:ascii="Arial" w:eastAsia="Times New Roman" w:hAnsi="Arial" w:cs="Arial"/>
          <w:sz w:val="20"/>
          <w:szCs w:val="20"/>
          <w:lang w:eastAsia="sk-SK"/>
        </w:rPr>
        <w:t>sm</w:t>
      </w:r>
      <w:r w:rsidR="00416F27" w:rsidRPr="00AC1218">
        <w:rPr>
          <w:rFonts w:ascii="Arial" w:eastAsia="Times New Roman" w:hAnsi="Arial" w:cs="Arial"/>
          <w:sz w:val="20"/>
          <w:szCs w:val="20"/>
          <w:lang w:eastAsia="sk-SK"/>
        </w:rPr>
        <w:t xml:space="preserve">e  </w:t>
      </w:r>
      <w:r w:rsidR="00E771FF">
        <w:rPr>
          <w:rFonts w:ascii="Arial" w:eastAsia="Times New Roman" w:hAnsi="Arial" w:cs="Arial"/>
          <w:sz w:val="20"/>
          <w:szCs w:val="20"/>
          <w:lang w:eastAsia="sk-SK"/>
        </w:rPr>
        <w:t xml:space="preserve">kompletne </w:t>
      </w:r>
      <w:r w:rsidR="00622E36">
        <w:rPr>
          <w:rFonts w:ascii="Arial" w:eastAsia="Times New Roman" w:hAnsi="Arial" w:cs="Arial"/>
          <w:sz w:val="20"/>
          <w:szCs w:val="20"/>
          <w:lang w:eastAsia="sk-SK"/>
        </w:rPr>
        <w:t xml:space="preserve">opravili </w:t>
      </w:r>
      <w:r w:rsidR="00BB74A8">
        <w:rPr>
          <w:rFonts w:ascii="Arial" w:eastAsia="Times New Roman" w:hAnsi="Arial" w:cs="Arial"/>
          <w:sz w:val="20"/>
          <w:szCs w:val="20"/>
          <w:lang w:eastAsia="sk-SK"/>
        </w:rPr>
        <w:t xml:space="preserve">dievčenské toalety na dvoch poschodiach. </w:t>
      </w:r>
      <w:r w:rsidRPr="00AC1218">
        <w:rPr>
          <w:rFonts w:ascii="Arial" w:eastAsia="Times New Roman" w:hAnsi="Arial" w:cs="Arial"/>
          <w:sz w:val="20"/>
          <w:szCs w:val="20"/>
          <w:lang w:eastAsia="sk-SK"/>
        </w:rPr>
        <w:t>V priestoroch exteriéru materskej školy je potrebná údržba a rekonštrukcia jestvujúcich detských prvkov a zakúpenie nových, čo si bude vyžadovať pridelenie kapitá</w:t>
      </w:r>
      <w:r w:rsidR="00BB74A8">
        <w:rPr>
          <w:rFonts w:ascii="Arial" w:eastAsia="Times New Roman" w:hAnsi="Arial" w:cs="Arial"/>
          <w:sz w:val="20"/>
          <w:szCs w:val="20"/>
          <w:lang w:eastAsia="sk-SK"/>
        </w:rPr>
        <w:t>lových výdavkov od zriaďovateľa.</w:t>
      </w:r>
      <w:r w:rsidR="00FD32C5" w:rsidRPr="00AC12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B74A8">
        <w:rPr>
          <w:rFonts w:ascii="Arial" w:hAnsi="Arial" w:cs="Arial"/>
          <w:sz w:val="20"/>
          <w:szCs w:val="20"/>
        </w:rPr>
        <w:t>V</w:t>
      </w:r>
      <w:r w:rsidR="00FD32C5" w:rsidRPr="00AC1218">
        <w:rPr>
          <w:rFonts w:ascii="Arial" w:hAnsi="Arial" w:cs="Arial"/>
          <w:sz w:val="20"/>
          <w:szCs w:val="20"/>
        </w:rPr>
        <w:t> rámci Výzvy MIKROPROGRAM P</w:t>
      </w:r>
      <w:r w:rsidR="00BB74A8">
        <w:rPr>
          <w:rFonts w:ascii="Arial" w:hAnsi="Arial" w:cs="Arial"/>
          <w:sz w:val="20"/>
          <w:szCs w:val="20"/>
        </w:rPr>
        <w:t xml:space="preserve">rešovského samosprávneho kraja sme boli úspešní a získané finančné prostriedky boli použité na nákup </w:t>
      </w:r>
      <w:r w:rsidR="0044034A">
        <w:rPr>
          <w:rFonts w:ascii="Arial" w:hAnsi="Arial" w:cs="Arial"/>
          <w:sz w:val="20"/>
          <w:szCs w:val="20"/>
        </w:rPr>
        <w:t xml:space="preserve">ďalších </w:t>
      </w:r>
      <w:r w:rsidR="00BB74A8">
        <w:rPr>
          <w:rFonts w:ascii="Arial" w:hAnsi="Arial" w:cs="Arial"/>
          <w:sz w:val="20"/>
          <w:szCs w:val="20"/>
        </w:rPr>
        <w:t xml:space="preserve">cvičiacich  strojov do posilňovne. </w:t>
      </w:r>
    </w:p>
    <w:p w:rsidR="0044034A" w:rsidRDefault="0044034A" w:rsidP="00566F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 údržby a opráv bol v roku 2022 výrazne ovplyvnený nedostatkom finančných prostriedkov na tento účel v dôsledku výrazného zvyšovania cien energií. Pôvodný rozsah opráv a rekonštrukčných prác bol plánovane vyšší.</w:t>
      </w:r>
    </w:p>
    <w:p w:rsidR="001F5F6C" w:rsidRPr="00566F2B" w:rsidRDefault="001F5F6C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566F2B" w:rsidRDefault="00566F2B" w:rsidP="00D76F9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566F2B">
        <w:rPr>
          <w:rFonts w:ascii="Arial" w:eastAsia="Times New Roman" w:hAnsi="Arial" w:cs="Arial"/>
          <w:b/>
          <w:lang w:eastAsia="sk-SK"/>
        </w:rPr>
        <w:t>Spolupráca školy s ďa</w:t>
      </w:r>
      <w:r w:rsidR="00D76F96">
        <w:rPr>
          <w:rFonts w:ascii="Arial" w:eastAsia="Times New Roman" w:hAnsi="Arial" w:cs="Arial"/>
          <w:b/>
          <w:lang w:eastAsia="sk-SK"/>
        </w:rPr>
        <w:t>lšími subjektmi a organizáciami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Calibri" w:hAnsi="Arial" w:cs="Arial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Spolupráca s Výborom rodičovského združenia pod vedením Ing. Silvie Bujňákovej bola na veľmi dobrej úrovni.  Rodičia žiakov nám pomohli v zbere papiera počas jesenného</w:t>
      </w:r>
      <w:r w:rsidR="0044034A">
        <w:rPr>
          <w:rFonts w:ascii="Arial" w:eastAsia="Times New Roman" w:hAnsi="Arial" w:cs="Arial"/>
          <w:sz w:val="20"/>
          <w:szCs w:val="20"/>
          <w:lang w:eastAsia="sk-SK"/>
        </w:rPr>
        <w:t xml:space="preserve"> a jarného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  zberu a taktiež darovaním 2% z dane. Počas školského roka rodičia využívali konzultačné dni a triedne schôdze na získanie inf</w:t>
      </w:r>
      <w:r w:rsidR="001F5F6C">
        <w:rPr>
          <w:rFonts w:ascii="Arial" w:eastAsia="Times New Roman" w:hAnsi="Arial" w:cs="Arial"/>
          <w:sz w:val="20"/>
          <w:szCs w:val="20"/>
          <w:lang w:eastAsia="sk-SK"/>
        </w:rPr>
        <w:t xml:space="preserve">ormácií o svojich deťoch. 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Uskutočnili sa stretnut</w:t>
      </w:r>
      <w:r w:rsidR="0044034A">
        <w:rPr>
          <w:rFonts w:ascii="Arial" w:eastAsia="Times New Roman" w:hAnsi="Arial" w:cs="Arial"/>
          <w:sz w:val="20"/>
          <w:szCs w:val="20"/>
          <w:lang w:eastAsia="sk-SK"/>
        </w:rPr>
        <w:t>ia členov Rady školy, ktorí boli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maximálne ústretoví a nápomocní pri riešení rôznych problémov.   V maximálnej miere sme využívali s</w:t>
      </w:r>
      <w:r w:rsidR="00E771FF">
        <w:rPr>
          <w:rFonts w:ascii="Arial" w:eastAsia="Times New Roman" w:hAnsi="Arial" w:cs="Arial"/>
          <w:sz w:val="20"/>
          <w:szCs w:val="20"/>
          <w:lang w:eastAsia="sk-SK"/>
        </w:rPr>
        <w:t>lužby Strediska služieb škole. Taktiež pokračovala spolupráca s Klubom Sobotčanov a Dobrovoľným hasičským zborom v Spišskej Sobote.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50C55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566F2B">
        <w:rPr>
          <w:rFonts w:ascii="Arial" w:eastAsia="Times New Roman" w:hAnsi="Arial" w:cs="Arial"/>
          <w:b/>
          <w:lang w:eastAsia="sk-SK"/>
        </w:rPr>
        <w:t>Koncepčný zámer rozvoja školy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Nie všetky hlavné strate</w:t>
      </w:r>
      <w:r w:rsidR="001F5F6C">
        <w:rPr>
          <w:rFonts w:ascii="Arial" w:eastAsia="Times New Roman" w:hAnsi="Arial" w:cs="Arial"/>
          <w:sz w:val="20"/>
          <w:szCs w:val="20"/>
          <w:lang w:eastAsia="sk-SK"/>
        </w:rPr>
        <w:t>gické ciele pre školský rok 2021/22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 sa nám podarilo splniť v nadväzn</w:t>
      </w:r>
      <w:r w:rsidR="001F5F6C">
        <w:rPr>
          <w:rFonts w:ascii="Arial" w:eastAsia="Times New Roman" w:hAnsi="Arial" w:cs="Arial"/>
          <w:sz w:val="20"/>
          <w:szCs w:val="20"/>
          <w:lang w:eastAsia="sk-SK"/>
        </w:rPr>
        <w:t>osti na  preventívne opatrenia týkajúce sa  predchádzania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šírenia ochorenia COVID-19.</w:t>
      </w:r>
    </w:p>
    <w:p w:rsidR="0068373D" w:rsidRPr="00566F2B" w:rsidRDefault="0068373D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>SWOT analýza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D0469F" w:rsidRDefault="00566F2B" w:rsidP="00601EEE">
      <w:pPr>
        <w:spacing w:after="0" w:line="240" w:lineRule="auto"/>
        <w:ind w:left="3545" w:hanging="354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0469F">
        <w:rPr>
          <w:rFonts w:ascii="Arial" w:eastAsia="Times New Roman" w:hAnsi="Arial" w:cs="Arial"/>
          <w:sz w:val="20"/>
          <w:szCs w:val="20"/>
          <w:lang w:eastAsia="sk-SK"/>
        </w:rPr>
        <w:t>SILNÉ  STRÁNKY  ŠKOLY:</w:t>
      </w:r>
      <w:r w:rsidRPr="00D0469F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566F2B" w:rsidRDefault="00601EEE" w:rsidP="009231FD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dlhodobo dosahujúce popredné umiestnenia školy v súťaži „Najšportovejšia škola“ </w:t>
      </w:r>
    </w:p>
    <w:p w:rsidR="0068373D" w:rsidRPr="009231FD" w:rsidRDefault="0068373D" w:rsidP="009231FD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existencia športových tried so zameraním na ľadový hokej a plávanie</w:t>
      </w:r>
    </w:p>
    <w:p w:rsidR="00566F2B" w:rsidRPr="00566F2B" w:rsidRDefault="00566F2B" w:rsidP="00566F2B">
      <w:pPr>
        <w:numPr>
          <w:ilvl w:val="0"/>
          <w:numId w:val="20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zavádzanie informačných a komunikačných technológií do vyučovacieho procesu</w:t>
      </w:r>
    </w:p>
    <w:p w:rsidR="00566F2B" w:rsidRPr="00601EEE" w:rsidRDefault="00566F2B" w:rsidP="00601EE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možnosť začleňovania žiakov so zdravotným znevýhodnením</w:t>
      </w:r>
      <w:r w:rsidR="00601EEE">
        <w:rPr>
          <w:rFonts w:ascii="Arial" w:eastAsia="Times New Roman" w:hAnsi="Arial" w:cs="Arial"/>
          <w:sz w:val="20"/>
          <w:szCs w:val="20"/>
          <w:lang w:eastAsia="sk-SK"/>
        </w:rPr>
        <w:t xml:space="preserve"> v bežných triedach</w:t>
      </w:r>
      <w:r w:rsidRPr="00601EE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601EE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601EEE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566F2B" w:rsidRPr="00D0469F" w:rsidRDefault="00566F2B" w:rsidP="00601E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0469F">
        <w:rPr>
          <w:rFonts w:ascii="Arial" w:eastAsia="Times New Roman" w:hAnsi="Arial" w:cs="Arial"/>
          <w:sz w:val="20"/>
          <w:szCs w:val="20"/>
          <w:lang w:eastAsia="sk-SK"/>
        </w:rPr>
        <w:t>SLABÉ  STRÁNKY  ŠKOLY:</w:t>
      </w:r>
      <w:r w:rsidRPr="00D0469F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D0469F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566F2B" w:rsidRPr="00566F2B" w:rsidRDefault="00566F2B" w:rsidP="00601EE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nedostatky trvalejšieho charakteru v pravidelnom odstraňovaní výchovných a vzdelávacích problémov u žiakov, kde </w:t>
      </w:r>
      <w:r w:rsidR="00601EEE">
        <w:rPr>
          <w:rFonts w:ascii="Arial" w:eastAsia="Times New Roman" w:hAnsi="Arial" w:cs="Arial"/>
          <w:sz w:val="20"/>
          <w:szCs w:val="20"/>
          <w:lang w:eastAsia="sk-SK"/>
        </w:rPr>
        <w:t>v rodinách pretrvávajú problémy</w:t>
      </w:r>
    </w:p>
    <w:p w:rsidR="00566F2B" w:rsidRPr="00566F2B" w:rsidRDefault="00566F2B" w:rsidP="00566F2B">
      <w:pPr>
        <w:numPr>
          <w:ilvl w:val="0"/>
          <w:numId w:val="21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dochádzka žiakov do školy zo soc</w:t>
      </w:r>
      <w:r w:rsidR="00601EEE">
        <w:rPr>
          <w:rFonts w:ascii="Arial" w:eastAsia="Times New Roman" w:hAnsi="Arial" w:cs="Arial"/>
          <w:sz w:val="20"/>
          <w:szCs w:val="20"/>
          <w:lang w:eastAsia="sk-SK"/>
        </w:rPr>
        <w:t>iálne znevýhodneného prostredia</w:t>
      </w:r>
    </w:p>
    <w:p w:rsidR="00566F2B" w:rsidRPr="00566F2B" w:rsidRDefault="00566F2B" w:rsidP="00566F2B">
      <w:pPr>
        <w:numPr>
          <w:ilvl w:val="0"/>
          <w:numId w:val="21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kvalitatívne rozdielna úroveň práce metodických orgánov</w:t>
      </w:r>
    </w:p>
    <w:p w:rsidR="00566F2B" w:rsidRDefault="00566F2B" w:rsidP="00601EE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vedenie krúžkovej činnosti</w:t>
      </w:r>
      <w:r w:rsidR="00BB74A8">
        <w:rPr>
          <w:rFonts w:ascii="Arial" w:eastAsia="Times New Roman" w:hAnsi="Arial" w:cs="Arial"/>
          <w:sz w:val="20"/>
          <w:szCs w:val="20"/>
          <w:lang w:eastAsia="sk-SK"/>
        </w:rPr>
        <w:t xml:space="preserve"> a zapájanie sa do vedomostných a umeleckých súťaží v tomto školskom roku</w:t>
      </w:r>
    </w:p>
    <w:p w:rsidR="0068373D" w:rsidRPr="00566F2B" w:rsidRDefault="0068373D" w:rsidP="00D046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D0469F" w:rsidRDefault="00566F2B" w:rsidP="00601E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0469F">
        <w:rPr>
          <w:rFonts w:ascii="Arial" w:eastAsia="Times New Roman" w:hAnsi="Arial" w:cs="Arial"/>
          <w:sz w:val="20"/>
          <w:szCs w:val="20"/>
          <w:lang w:eastAsia="sk-SK"/>
        </w:rPr>
        <w:t>OHROZENIA:</w:t>
      </w:r>
      <w:r w:rsidRPr="00D0469F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D0469F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D0469F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D0469F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074338" w:rsidRPr="00D0469F" w:rsidRDefault="00566F2B" w:rsidP="00D0469F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>nutnosť prijímania racionalizačných opatrení z dôvodu úbytku žiakov školy spôsobeného odchodom žiakov do osemročných gymnázií a na iné základné školy z dôvodu zvýšeného počtu detí</w:t>
      </w:r>
      <w:r w:rsidR="0068373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žiakov</w:t>
      </w:r>
      <w:r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so zdravotným znevýhodnením a sociálne znevýhodneného prostredia začlenených v bežnej tried</w:t>
      </w:r>
      <w:bookmarkStart w:id="3" w:name="e1i"/>
      <w:bookmarkStart w:id="4" w:name="e1m"/>
      <w:bookmarkStart w:id="5" w:name="1n"/>
      <w:bookmarkStart w:id="6" w:name="e2d"/>
      <w:bookmarkEnd w:id="3"/>
      <w:bookmarkEnd w:id="4"/>
      <w:bookmarkEnd w:id="5"/>
      <w:bookmarkEnd w:id="6"/>
      <w:r w:rsidR="00D0469F">
        <w:rPr>
          <w:rFonts w:ascii="Arial" w:eastAsia="Times New Roman" w:hAnsi="Arial" w:cs="Arial"/>
          <w:b/>
          <w:sz w:val="20"/>
          <w:szCs w:val="20"/>
          <w:lang w:eastAsia="sk-SK"/>
        </w:rPr>
        <w:t>e.</w:t>
      </w:r>
    </w:p>
    <w:p w:rsidR="002229F5" w:rsidRPr="008703AA" w:rsidRDefault="00074338" w:rsidP="00870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lang w:eastAsia="sk-SK"/>
        </w:rPr>
      </w:pPr>
      <w:r>
        <w:rPr>
          <w:rFonts w:ascii="Arial" w:eastAsia="Times New Roman" w:hAnsi="Arial" w:cs="Arial"/>
          <w:b/>
          <w:bCs/>
          <w:color w:val="111111"/>
          <w:lang w:eastAsia="sk-SK"/>
        </w:rPr>
        <w:lastRenderedPageBreak/>
        <w:t>Správa o v</w:t>
      </w:r>
      <w:r w:rsidR="008703AA">
        <w:rPr>
          <w:rFonts w:ascii="Arial" w:eastAsia="Times New Roman" w:hAnsi="Arial" w:cs="Arial"/>
          <w:b/>
          <w:bCs/>
          <w:color w:val="111111"/>
          <w:lang w:eastAsia="sk-SK"/>
        </w:rPr>
        <w:t xml:space="preserve">ýchovno-vzdelávacom procese </w:t>
      </w:r>
      <w:r w:rsidR="00566F2B" w:rsidRPr="002229F5">
        <w:rPr>
          <w:rFonts w:ascii="Arial" w:hAnsi="Arial" w:cs="Arial"/>
          <w:b/>
        </w:rPr>
        <w:t>počas mimoriadnej situácie a núdzového stavu vyhláseného v</w:t>
      </w:r>
      <w:r>
        <w:rPr>
          <w:rFonts w:ascii="Arial" w:hAnsi="Arial" w:cs="Arial"/>
          <w:b/>
        </w:rPr>
        <w:t xml:space="preserve"> súvislosti </w:t>
      </w:r>
      <w:r w:rsidR="00566F2B" w:rsidRPr="002229F5">
        <w:rPr>
          <w:rFonts w:ascii="Arial" w:hAnsi="Arial" w:cs="Arial"/>
          <w:b/>
        </w:rPr>
        <w:t>s ochorením COVID-19</w:t>
      </w:r>
    </w:p>
    <w:p w:rsidR="002229F5" w:rsidRPr="002229F5" w:rsidRDefault="002229F5" w:rsidP="008703A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566F2B" w:rsidRPr="00601EEE" w:rsidRDefault="009231FD" w:rsidP="002229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školskom roku 2021/2022</w:t>
      </w:r>
      <w:r w:rsidR="00566F2B" w:rsidRPr="00601EEE">
        <w:rPr>
          <w:rFonts w:ascii="Arial" w:hAnsi="Arial" w:cs="Arial"/>
          <w:sz w:val="20"/>
          <w:szCs w:val="20"/>
        </w:rPr>
        <w:t xml:space="preserve"> sa uplatňovali diferencované pravidlá na zabezpečenie vyučovania počas pandemického obdobia vychádzajúc z pravidiel v manuáli pre ZŠ a školské zariadenia (tzv. školský semafor), ktorý vydávalo a pravidelne aktualizovalo MŠVVaŠ SR. ZŠ s MŠ</w:t>
      </w:r>
      <w:r w:rsidR="002229F5">
        <w:rPr>
          <w:rFonts w:ascii="Arial" w:hAnsi="Arial" w:cs="Arial"/>
          <w:sz w:val="20"/>
          <w:szCs w:val="20"/>
        </w:rPr>
        <w:t xml:space="preserve"> sa zároveň riadila podľa aktuá</w:t>
      </w:r>
      <w:r w:rsidR="00566F2B" w:rsidRPr="00601EEE">
        <w:rPr>
          <w:rFonts w:ascii="Arial" w:hAnsi="Arial" w:cs="Arial"/>
          <w:sz w:val="20"/>
          <w:szCs w:val="20"/>
        </w:rPr>
        <w:t>lnych:</w:t>
      </w:r>
    </w:p>
    <w:p w:rsidR="00566F2B" w:rsidRPr="00601EEE" w:rsidRDefault="00566F2B" w:rsidP="002229F5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01EEE">
        <w:rPr>
          <w:rFonts w:ascii="Arial" w:hAnsi="Arial" w:cs="Arial"/>
          <w:sz w:val="20"/>
          <w:szCs w:val="20"/>
        </w:rPr>
        <w:t>rozhodnutí ministra školstva, vedy, výskumu a športu SR, ktoré nadväzovali na uznesenia vlády SR a na vyhlášky ÚVZ SR</w:t>
      </w:r>
    </w:p>
    <w:p w:rsidR="00566F2B" w:rsidRPr="009231FD" w:rsidRDefault="009231FD" w:rsidP="009231FD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manuálov – Školský semafor</w:t>
      </w:r>
    </w:p>
    <w:p w:rsidR="00566F2B" w:rsidRPr="00601EEE" w:rsidRDefault="00566F2B" w:rsidP="002229F5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01EEE">
        <w:rPr>
          <w:rFonts w:ascii="Arial" w:hAnsi="Arial" w:cs="Arial"/>
          <w:sz w:val="20"/>
          <w:szCs w:val="20"/>
        </w:rPr>
        <w:t>usmerneniami zriaďovateľa</w:t>
      </w:r>
    </w:p>
    <w:p w:rsidR="00566F2B" w:rsidRDefault="00566F2B" w:rsidP="00566F2B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01EEE">
        <w:rPr>
          <w:rFonts w:ascii="Arial" w:hAnsi="Arial" w:cs="Arial"/>
          <w:sz w:val="20"/>
          <w:szCs w:val="20"/>
        </w:rPr>
        <w:t>rozhodnutiami RÚVZ so sídlom v Poprade.</w:t>
      </w:r>
    </w:p>
    <w:p w:rsidR="00B57BE3" w:rsidRDefault="00B57BE3" w:rsidP="00B57BE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57BE3" w:rsidRPr="00601EEE" w:rsidRDefault="00B57BE3" w:rsidP="00B57BE3">
      <w:pPr>
        <w:contextualSpacing/>
        <w:jc w:val="both"/>
        <w:rPr>
          <w:rFonts w:ascii="Arial" w:hAnsi="Arial" w:cs="Arial"/>
          <w:sz w:val="20"/>
          <w:szCs w:val="20"/>
        </w:rPr>
      </w:pPr>
      <w:r w:rsidRPr="00943AFB">
        <w:rPr>
          <w:rFonts w:ascii="Arial" w:hAnsi="Arial" w:cs="Arial"/>
          <w:sz w:val="20"/>
          <w:szCs w:val="20"/>
        </w:rPr>
        <w:t>Na základe platného COVID automatu, schváleného vládou SR v školskom roku</w:t>
      </w:r>
      <w:r w:rsidR="00571467" w:rsidRPr="00943AFB">
        <w:rPr>
          <w:rFonts w:ascii="Arial" w:hAnsi="Arial" w:cs="Arial"/>
          <w:sz w:val="20"/>
          <w:szCs w:val="20"/>
        </w:rPr>
        <w:t xml:space="preserve"> 2021/2022 platili  pravidlá, na základe ktorých</w:t>
      </w:r>
      <w:r w:rsidRPr="00943AFB">
        <w:rPr>
          <w:rFonts w:ascii="Arial" w:hAnsi="Arial" w:cs="Arial"/>
          <w:sz w:val="20"/>
          <w:szCs w:val="20"/>
        </w:rPr>
        <w:t xml:space="preserve"> základné školy sa nezatvárali plošne, ostávali otvorené vo všetkých farbách okresov. Prevádzkové podmienky základných škôl, vrátane špecifík dodržiavania proti</w:t>
      </w:r>
      <w:r w:rsidR="001E15F3">
        <w:rPr>
          <w:rFonts w:ascii="Arial" w:hAnsi="Arial" w:cs="Arial"/>
          <w:sz w:val="20"/>
          <w:szCs w:val="20"/>
        </w:rPr>
        <w:t xml:space="preserve"> </w:t>
      </w:r>
      <w:r w:rsidRPr="00943AFB">
        <w:rPr>
          <w:rFonts w:ascii="Arial" w:hAnsi="Arial" w:cs="Arial"/>
          <w:sz w:val="20"/>
          <w:szCs w:val="20"/>
        </w:rPr>
        <w:t>epidemických opatrení, stanoval manuál Školský semafor v školskom roku 2021/2022. Organizácia výchovy a vzdelávania v jednotlivých fázach semaforu sa odvíja od aktuálnej epidemiologickej situác</w:t>
      </w:r>
      <w:r w:rsidR="00571467" w:rsidRPr="00943AFB">
        <w:rPr>
          <w:rFonts w:ascii="Arial" w:hAnsi="Arial" w:cs="Arial"/>
          <w:sz w:val="20"/>
          <w:szCs w:val="20"/>
        </w:rPr>
        <w:t xml:space="preserve">ie v škole. </w:t>
      </w:r>
      <w:r w:rsidRPr="00943AFB">
        <w:rPr>
          <w:rFonts w:ascii="Arial" w:hAnsi="Arial" w:cs="Arial"/>
          <w:sz w:val="20"/>
          <w:szCs w:val="20"/>
        </w:rPr>
        <w:t>K prerušeniu prezenčnej výučby na úrovni stupňa</w:t>
      </w:r>
      <w:r w:rsidR="00571467" w:rsidRPr="00943AFB">
        <w:rPr>
          <w:rFonts w:ascii="Arial" w:hAnsi="Arial" w:cs="Arial"/>
          <w:sz w:val="20"/>
          <w:szCs w:val="20"/>
        </w:rPr>
        <w:t xml:space="preserve"> vzdelávania či celej školy mohlo</w:t>
      </w:r>
      <w:r w:rsidRPr="00943AFB">
        <w:rPr>
          <w:rFonts w:ascii="Arial" w:hAnsi="Arial" w:cs="Arial"/>
          <w:sz w:val="20"/>
          <w:szCs w:val="20"/>
        </w:rPr>
        <w:t xml:space="preserve"> dôjsť výhradne na základe rozhodnutia mi</w:t>
      </w:r>
      <w:r w:rsidR="00571467" w:rsidRPr="00943AFB">
        <w:rPr>
          <w:rFonts w:ascii="Arial" w:hAnsi="Arial" w:cs="Arial"/>
          <w:sz w:val="20"/>
          <w:szCs w:val="20"/>
        </w:rPr>
        <w:t>estne príslušného RÚVZ. Ináč sa prezenčné vyučovanie  prerušovalo</w:t>
      </w:r>
      <w:r w:rsidRPr="00943AFB">
        <w:rPr>
          <w:rFonts w:ascii="Arial" w:hAnsi="Arial" w:cs="Arial"/>
          <w:sz w:val="20"/>
          <w:szCs w:val="20"/>
        </w:rPr>
        <w:t xml:space="preserve"> len v jednotli</w:t>
      </w:r>
      <w:r w:rsidR="00571467" w:rsidRPr="00943AFB">
        <w:rPr>
          <w:rFonts w:ascii="Arial" w:hAnsi="Arial" w:cs="Arial"/>
          <w:sz w:val="20"/>
          <w:szCs w:val="20"/>
        </w:rPr>
        <w:t>vých triedach. Ak sa v triede vyskytol</w:t>
      </w:r>
      <w:r w:rsidRPr="00943AFB">
        <w:rPr>
          <w:rFonts w:ascii="Arial" w:hAnsi="Arial" w:cs="Arial"/>
          <w:sz w:val="20"/>
          <w:szCs w:val="20"/>
        </w:rPr>
        <w:t xml:space="preserve"> žiak alebo zamestnanec poz</w:t>
      </w:r>
      <w:r w:rsidR="00571467" w:rsidRPr="00943AFB">
        <w:rPr>
          <w:rFonts w:ascii="Arial" w:hAnsi="Arial" w:cs="Arial"/>
          <w:sz w:val="20"/>
          <w:szCs w:val="20"/>
        </w:rPr>
        <w:t>itívny na ochorenie COVID-19,</w:t>
      </w:r>
      <w:r w:rsidRPr="00943AFB">
        <w:rPr>
          <w:rFonts w:ascii="Arial" w:hAnsi="Arial" w:cs="Arial"/>
          <w:sz w:val="20"/>
          <w:szCs w:val="20"/>
        </w:rPr>
        <w:t xml:space="preserve"> žiaci </w:t>
      </w:r>
      <w:r w:rsidR="0044034A">
        <w:rPr>
          <w:rFonts w:ascii="Arial" w:hAnsi="Arial" w:cs="Arial"/>
          <w:sz w:val="20"/>
          <w:szCs w:val="20"/>
        </w:rPr>
        <w:t>boli v karanténe</w:t>
      </w:r>
      <w:r w:rsidR="00571467" w:rsidRPr="00943AFB">
        <w:rPr>
          <w:rFonts w:ascii="Arial" w:hAnsi="Arial" w:cs="Arial"/>
          <w:sz w:val="20"/>
          <w:szCs w:val="20"/>
        </w:rPr>
        <w:t xml:space="preserve"> okrem tých, ktorí si uplatnili</w:t>
      </w:r>
      <w:r w:rsidRPr="00943AFB">
        <w:rPr>
          <w:rFonts w:ascii="Arial" w:hAnsi="Arial" w:cs="Arial"/>
          <w:sz w:val="20"/>
          <w:szCs w:val="20"/>
        </w:rPr>
        <w:t xml:space="preserve"> v</w:t>
      </w:r>
      <w:r w:rsidR="00571467" w:rsidRPr="00943AFB">
        <w:rPr>
          <w:rFonts w:ascii="Arial" w:hAnsi="Arial" w:cs="Arial"/>
          <w:sz w:val="20"/>
          <w:szCs w:val="20"/>
        </w:rPr>
        <w:t>ýnimku z karantény. Pokiaľ bolo</w:t>
      </w:r>
      <w:r w:rsidRPr="00943AFB">
        <w:rPr>
          <w:rFonts w:ascii="Arial" w:hAnsi="Arial" w:cs="Arial"/>
          <w:sz w:val="20"/>
          <w:szCs w:val="20"/>
        </w:rPr>
        <w:t xml:space="preserve"> v</w:t>
      </w:r>
      <w:r w:rsidR="00571467" w:rsidRPr="00943AFB">
        <w:rPr>
          <w:rFonts w:ascii="Arial" w:hAnsi="Arial" w:cs="Arial"/>
          <w:sz w:val="20"/>
          <w:szCs w:val="20"/>
        </w:rPr>
        <w:t xml:space="preserve"> triede 100 % žiakov, ktorí mali</w:t>
      </w:r>
      <w:r w:rsidRPr="00943AFB">
        <w:rPr>
          <w:rFonts w:ascii="Arial" w:hAnsi="Arial" w:cs="Arial"/>
          <w:sz w:val="20"/>
          <w:szCs w:val="20"/>
        </w:rPr>
        <w:t xml:space="preserve"> výnimku z k</w:t>
      </w:r>
      <w:r w:rsidR="00571467" w:rsidRPr="00943AFB">
        <w:rPr>
          <w:rFonts w:ascii="Arial" w:hAnsi="Arial" w:cs="Arial"/>
          <w:sz w:val="20"/>
          <w:szCs w:val="20"/>
        </w:rPr>
        <w:t>arantény, v tejto triede nedošlo</w:t>
      </w:r>
      <w:r w:rsidRPr="00943AFB">
        <w:rPr>
          <w:rFonts w:ascii="Arial" w:hAnsi="Arial" w:cs="Arial"/>
          <w:sz w:val="20"/>
          <w:szCs w:val="20"/>
        </w:rPr>
        <w:t xml:space="preserve"> k prerušeniu prezenčného </w:t>
      </w:r>
      <w:r w:rsidR="00571467" w:rsidRPr="00943AFB">
        <w:rPr>
          <w:rFonts w:ascii="Arial" w:hAnsi="Arial" w:cs="Arial"/>
          <w:sz w:val="20"/>
          <w:szCs w:val="20"/>
        </w:rPr>
        <w:t xml:space="preserve">vyučovania. </w:t>
      </w:r>
    </w:p>
    <w:p w:rsidR="00566F2B" w:rsidRPr="00601EEE" w:rsidRDefault="00566F2B" w:rsidP="002229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1EEE">
        <w:rPr>
          <w:rFonts w:ascii="Arial" w:hAnsi="Arial" w:cs="Arial"/>
          <w:sz w:val="20"/>
          <w:szCs w:val="20"/>
        </w:rPr>
        <w:t>Za prioritu sme považovali zabezpečiť:</w:t>
      </w:r>
    </w:p>
    <w:p w:rsidR="00566F2B" w:rsidRPr="00601EEE" w:rsidRDefault="00566F2B" w:rsidP="002229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1EEE">
        <w:rPr>
          <w:rFonts w:ascii="Arial" w:hAnsi="Arial" w:cs="Arial"/>
          <w:sz w:val="20"/>
          <w:szCs w:val="20"/>
        </w:rPr>
        <w:t>právo na vzdelanie a vzdelávacie aktivity v maximálnej možnej miere pre všetkých žiakov, vrátane tých, ktorí nemali podmienky na dištančné vzdelávanie s využitím digitálnych technológií</w:t>
      </w:r>
    </w:p>
    <w:p w:rsidR="00566F2B" w:rsidRDefault="00566F2B" w:rsidP="002229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1EEE">
        <w:rPr>
          <w:rFonts w:ascii="Arial" w:hAnsi="Arial" w:cs="Arial"/>
          <w:sz w:val="20"/>
          <w:szCs w:val="20"/>
        </w:rPr>
        <w:t>individualizovanú podporu pre žiakov so ŠVVP v prezenčnej alebo dištančnej forme.</w:t>
      </w:r>
    </w:p>
    <w:p w:rsidR="00943AFB" w:rsidRDefault="00943AFB" w:rsidP="00943AF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43AFB" w:rsidRDefault="00943AFB" w:rsidP="00943AF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ako v minulom školskom roku, aj v tomto sa ukázalo, že niektorí žiaci pri prechode z prezenčnej formy vzdelávania na dištančnú sa vzdelávania nezúčastňovali vôbec, čo sa odzrkadlilo na ich prospechu. Išlo hlavne o žiakov zo SZP a z málo podnetného rodinného prostredia.</w:t>
      </w:r>
    </w:p>
    <w:p w:rsidR="007300BC" w:rsidRPr="00601EEE" w:rsidRDefault="007300BC" w:rsidP="007300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7803" w:rsidRDefault="008703AA" w:rsidP="008703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Vzdelávanie cudzincov z Ukrajiny</w:t>
      </w:r>
    </w:p>
    <w:p w:rsidR="009231FD" w:rsidRDefault="009231FD" w:rsidP="00B37803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9231FD" w:rsidRDefault="001B782B" w:rsidP="008703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03AA">
        <w:rPr>
          <w:rFonts w:ascii="Arial" w:hAnsi="Arial" w:cs="Arial"/>
          <w:sz w:val="20"/>
          <w:szCs w:val="20"/>
        </w:rPr>
        <w:t>Deti, ktoré mali status osoby, ktorej bolo poskytnuté dočasné útočisko, žiadateľa o udelenie azylu alebo azylanta sme zaradili do príslušného ročníka a triedy  podľa § 146 ods. 4 zákona č. 245/2008 Z. z. o výchove a vzdelávaní (školský zákon) a o zmene a doplnení niektorých zákonov (ďalej len „školský zákon“).  Šlo o zaradenie bez rozhodovania o prijatí, teda nie na základe prijímacieho konania. Pri zaradení dieťaťa sme sa riadili pokynmi uvedenými v usmernení pre riaditeľov škôl pod názvom „Pomôcka pre riaditeľov materských, základných a stredných škôl“ zverejnené na webe minedu.sk – Situácia na Ukrajine. Vzhľadom na humanitárne okolnosti  vo vzťahu k deťom z Ukrajiny sme konali bezodkladne.</w:t>
      </w:r>
      <w:r w:rsidR="008703AA">
        <w:rPr>
          <w:rFonts w:ascii="Arial" w:hAnsi="Arial" w:cs="Arial"/>
          <w:sz w:val="20"/>
          <w:szCs w:val="20"/>
        </w:rPr>
        <w:t xml:space="preserve"> Počas obdobia príchodu Ukrajincov bolo zaradených do základnej školy 21 žiakov z Ukrajiny, k 30.06.2022 ich zostalo 8.</w:t>
      </w:r>
    </w:p>
    <w:p w:rsidR="00982772" w:rsidRPr="00B37803" w:rsidRDefault="00982772" w:rsidP="00D0469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7803" w:rsidRPr="00B37803" w:rsidRDefault="00B37803" w:rsidP="00D0469F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>Správa o výchovno-vzdelávacej č</w:t>
      </w:r>
      <w:r w:rsidR="0044034A">
        <w:rPr>
          <w:rFonts w:ascii="Arial" w:eastAsia="Times New Roman" w:hAnsi="Arial" w:cs="Arial"/>
          <w:b/>
          <w:sz w:val="20"/>
          <w:szCs w:val="20"/>
          <w:lang w:eastAsia="sk-SK"/>
        </w:rPr>
        <w:t>innosti za školský rok 2021/2022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bola prerokovaná:</w:t>
      </w:r>
    </w:p>
    <w:p w:rsidR="00B37803" w:rsidRPr="00B37803" w:rsidRDefault="00B37803" w:rsidP="00D046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7803" w:rsidRPr="00D0469F" w:rsidRDefault="00B37803" w:rsidP="00D0469F">
      <w:pPr>
        <w:pStyle w:val="Odsekzoznamu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D0469F">
        <w:rPr>
          <w:rFonts w:ascii="Arial" w:hAnsi="Arial" w:cs="Arial"/>
          <w:b/>
          <w:sz w:val="20"/>
          <w:szCs w:val="20"/>
        </w:rPr>
        <w:t>na zas</w:t>
      </w:r>
      <w:r w:rsidR="00D0469F">
        <w:rPr>
          <w:rFonts w:ascii="Arial" w:hAnsi="Arial" w:cs="Arial"/>
          <w:b/>
          <w:sz w:val="20"/>
          <w:szCs w:val="20"/>
        </w:rPr>
        <w:t>adnutí pedagogickej rady dňa</w:t>
      </w:r>
      <w:r w:rsidRPr="00D0469F">
        <w:rPr>
          <w:rFonts w:ascii="Arial" w:hAnsi="Arial" w:cs="Arial"/>
          <w:b/>
          <w:sz w:val="20"/>
          <w:szCs w:val="20"/>
        </w:rPr>
        <w:t xml:space="preserve"> </w:t>
      </w:r>
      <w:r w:rsidR="0044034A" w:rsidRPr="00D0469F">
        <w:rPr>
          <w:rFonts w:ascii="Arial" w:hAnsi="Arial" w:cs="Arial"/>
          <w:b/>
          <w:sz w:val="20"/>
          <w:szCs w:val="20"/>
        </w:rPr>
        <w:t>02.09</w:t>
      </w:r>
      <w:r w:rsidR="009231FD" w:rsidRPr="00D0469F">
        <w:rPr>
          <w:rFonts w:ascii="Arial" w:hAnsi="Arial" w:cs="Arial"/>
          <w:b/>
          <w:sz w:val="20"/>
          <w:szCs w:val="20"/>
        </w:rPr>
        <w:t>.2022</w:t>
      </w:r>
      <w:r w:rsidRPr="00D0469F">
        <w:rPr>
          <w:rFonts w:ascii="Arial" w:hAnsi="Arial" w:cs="Arial"/>
          <w:b/>
          <w:sz w:val="20"/>
          <w:szCs w:val="20"/>
        </w:rPr>
        <w:t xml:space="preserve">   </w:t>
      </w:r>
    </w:p>
    <w:p w:rsidR="00B37803" w:rsidRPr="00D0469F" w:rsidRDefault="00D0469F" w:rsidP="00D0469F">
      <w:pPr>
        <w:pStyle w:val="Odsekzoznamu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zasadnutí Rady školy dňa 28.09.2022</w:t>
      </w:r>
      <w:r w:rsidR="00B37803" w:rsidRPr="00D0469F">
        <w:rPr>
          <w:rFonts w:ascii="Arial" w:hAnsi="Arial" w:cs="Arial"/>
          <w:b/>
          <w:sz w:val="20"/>
          <w:szCs w:val="20"/>
        </w:rPr>
        <w:tab/>
      </w:r>
      <w:r w:rsidR="0044034A" w:rsidRPr="00D0469F">
        <w:rPr>
          <w:rFonts w:ascii="Arial" w:hAnsi="Arial" w:cs="Arial"/>
          <w:b/>
          <w:sz w:val="20"/>
          <w:szCs w:val="20"/>
        </w:rPr>
        <w:t xml:space="preserve">  </w:t>
      </w:r>
    </w:p>
    <w:p w:rsidR="00B37803" w:rsidRPr="00B37803" w:rsidRDefault="00B37803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7803" w:rsidRPr="00B37803" w:rsidRDefault="00B37803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>Rada školy odporúča zriaďovateľovi Mestu Poprad Správu o výchovno-vzdelávacej činnosti za školsk</w:t>
      </w:r>
      <w:r w:rsidR="009231FD">
        <w:rPr>
          <w:rFonts w:ascii="Arial" w:eastAsia="Times New Roman" w:hAnsi="Arial" w:cs="Arial"/>
          <w:b/>
          <w:sz w:val="20"/>
          <w:szCs w:val="20"/>
          <w:lang w:eastAsia="sk-SK"/>
        </w:rPr>
        <w:t>ý rok 2021/2022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na schválenie.</w:t>
      </w:r>
    </w:p>
    <w:p w:rsidR="00B37803" w:rsidRPr="00B37803" w:rsidRDefault="00B37803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7803" w:rsidRDefault="00B37803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D0469F" w:rsidRPr="00B37803" w:rsidRDefault="00D0469F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7803" w:rsidRPr="00B37803" w:rsidRDefault="00B37803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>................................................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...................................................</w:t>
      </w:r>
    </w:p>
    <w:p w:rsidR="00B37803" w:rsidRPr="00B37803" w:rsidRDefault="00B37803" w:rsidP="00B37803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7803" w:rsidRPr="00B37803" w:rsidRDefault="00B37803" w:rsidP="00B378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PaedDr. Adriana Oravcová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     Mgr. Tatiana Husárová</w:t>
      </w:r>
    </w:p>
    <w:p w:rsidR="002E50EF" w:rsidRPr="004E5E14" w:rsidRDefault="00D0469F" w:rsidP="004E5E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</w:t>
      </w:r>
      <w:bookmarkStart w:id="7" w:name="_GoBack"/>
      <w:bookmarkEnd w:id="7"/>
      <w:r w:rsidR="00B37803"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>riaditeľka školy</w:t>
      </w:r>
      <w:r w:rsidR="00B37803"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B37803"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B37803"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B37803"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                predseda rady školy</w:t>
      </w:r>
    </w:p>
    <w:sectPr w:rsidR="002E50EF" w:rsidRPr="004E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09" w:rsidRDefault="00E25909" w:rsidP="00D76F96">
      <w:pPr>
        <w:spacing w:after="0" w:line="240" w:lineRule="auto"/>
      </w:pPr>
      <w:r>
        <w:separator/>
      </w:r>
    </w:p>
  </w:endnote>
  <w:endnote w:type="continuationSeparator" w:id="0">
    <w:p w:rsidR="00E25909" w:rsidRDefault="00E25909" w:rsidP="00D7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09" w:rsidRDefault="00E25909" w:rsidP="00D76F96">
      <w:pPr>
        <w:spacing w:after="0" w:line="240" w:lineRule="auto"/>
      </w:pPr>
      <w:r>
        <w:separator/>
      </w:r>
    </w:p>
  </w:footnote>
  <w:footnote w:type="continuationSeparator" w:id="0">
    <w:p w:rsidR="00E25909" w:rsidRDefault="00E25909" w:rsidP="00D7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82AFA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856F20"/>
    <w:multiLevelType w:val="hybridMultilevel"/>
    <w:tmpl w:val="D2E4F40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A27401"/>
    <w:multiLevelType w:val="hybridMultilevel"/>
    <w:tmpl w:val="36280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C40"/>
    <w:multiLevelType w:val="hybridMultilevel"/>
    <w:tmpl w:val="D0E69D86"/>
    <w:lvl w:ilvl="0" w:tplc="041B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0117CA"/>
    <w:multiLevelType w:val="hybridMultilevel"/>
    <w:tmpl w:val="B89478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69B4"/>
    <w:multiLevelType w:val="hybridMultilevel"/>
    <w:tmpl w:val="EC44B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29EB"/>
    <w:multiLevelType w:val="hybridMultilevel"/>
    <w:tmpl w:val="A7804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04C2"/>
    <w:multiLevelType w:val="multilevel"/>
    <w:tmpl w:val="66AC43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23FF2"/>
    <w:multiLevelType w:val="hybridMultilevel"/>
    <w:tmpl w:val="9CCE08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0699"/>
    <w:multiLevelType w:val="hybridMultilevel"/>
    <w:tmpl w:val="4B9613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5D81"/>
    <w:multiLevelType w:val="hybridMultilevel"/>
    <w:tmpl w:val="E6EECD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7D1098"/>
    <w:multiLevelType w:val="hybridMultilevel"/>
    <w:tmpl w:val="BB74C2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AC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2C7B62"/>
    <w:multiLevelType w:val="hybridMultilevel"/>
    <w:tmpl w:val="29AE7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D3AA7"/>
    <w:multiLevelType w:val="hybridMultilevel"/>
    <w:tmpl w:val="A9B04CA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B33DA"/>
    <w:multiLevelType w:val="hybridMultilevel"/>
    <w:tmpl w:val="3D321C38"/>
    <w:lvl w:ilvl="0" w:tplc="B56C63F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55DF3"/>
    <w:multiLevelType w:val="hybridMultilevel"/>
    <w:tmpl w:val="F432A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23E09"/>
    <w:multiLevelType w:val="hybridMultilevel"/>
    <w:tmpl w:val="E6F0300A"/>
    <w:lvl w:ilvl="0" w:tplc="AA8658E6">
      <w:numFmt w:val="bullet"/>
      <w:lvlText w:val="-"/>
      <w:lvlJc w:val="left"/>
      <w:pPr>
        <w:tabs>
          <w:tab w:val="num" w:pos="3556"/>
        </w:tabs>
        <w:ind w:left="355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7" w15:restartNumberingAfterBreak="0">
    <w:nsid w:val="66220439"/>
    <w:multiLevelType w:val="hybridMultilevel"/>
    <w:tmpl w:val="06960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75056"/>
    <w:multiLevelType w:val="hybridMultilevel"/>
    <w:tmpl w:val="F8AA3B6A"/>
    <w:lvl w:ilvl="0" w:tplc="CF4074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531BA1"/>
    <w:multiLevelType w:val="multilevel"/>
    <w:tmpl w:val="4CEC7B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43325"/>
    <w:multiLevelType w:val="multilevel"/>
    <w:tmpl w:val="B386C5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4779DC"/>
    <w:multiLevelType w:val="multilevel"/>
    <w:tmpl w:val="6B8065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7F1771"/>
    <w:multiLevelType w:val="hybridMultilevel"/>
    <w:tmpl w:val="C1847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91AF5"/>
    <w:multiLevelType w:val="hybridMultilevel"/>
    <w:tmpl w:val="AECEC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20"/>
  </w:num>
  <w:num w:numId="5">
    <w:abstractNumId w:val="15"/>
  </w:num>
  <w:num w:numId="6">
    <w:abstractNumId w:val="23"/>
  </w:num>
  <w:num w:numId="7">
    <w:abstractNumId w:val="9"/>
  </w:num>
  <w:num w:numId="8">
    <w:abstractNumId w:val="18"/>
  </w:num>
  <w:num w:numId="9">
    <w:abstractNumId w:val="1"/>
  </w:num>
  <w:num w:numId="10">
    <w:abstractNumId w:val="14"/>
  </w:num>
  <w:num w:numId="11">
    <w:abstractNumId w:val="11"/>
  </w:num>
  <w:num w:numId="12">
    <w:abstractNumId w:val="3"/>
  </w:num>
  <w:num w:numId="13">
    <w:abstractNumId w:val="16"/>
  </w:num>
  <w:num w:numId="14">
    <w:abstractNumId w:val="0"/>
  </w:num>
  <w:num w:numId="15">
    <w:abstractNumId w:val="13"/>
  </w:num>
  <w:num w:numId="16">
    <w:abstractNumId w:val="17"/>
  </w:num>
  <w:num w:numId="17">
    <w:abstractNumId w:val="6"/>
  </w:num>
  <w:num w:numId="18">
    <w:abstractNumId w:val="10"/>
  </w:num>
  <w:num w:numId="19">
    <w:abstractNumId w:val="22"/>
  </w:num>
  <w:num w:numId="20">
    <w:abstractNumId w:val="2"/>
  </w:num>
  <w:num w:numId="21">
    <w:abstractNumId w:val="5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0C"/>
    <w:rsid w:val="000132EA"/>
    <w:rsid w:val="00050C55"/>
    <w:rsid w:val="00074338"/>
    <w:rsid w:val="000A6F3C"/>
    <w:rsid w:val="000C4DBC"/>
    <w:rsid w:val="001549C9"/>
    <w:rsid w:val="00156056"/>
    <w:rsid w:val="00195DAA"/>
    <w:rsid w:val="001B2106"/>
    <w:rsid w:val="001B782B"/>
    <w:rsid w:val="001C4450"/>
    <w:rsid w:val="001D3C42"/>
    <w:rsid w:val="001D59C7"/>
    <w:rsid w:val="001E15F3"/>
    <w:rsid w:val="001F5F6C"/>
    <w:rsid w:val="00213560"/>
    <w:rsid w:val="002229F5"/>
    <w:rsid w:val="00245464"/>
    <w:rsid w:val="0027328B"/>
    <w:rsid w:val="002A34BF"/>
    <w:rsid w:val="002E50EF"/>
    <w:rsid w:val="00301040"/>
    <w:rsid w:val="00370F8D"/>
    <w:rsid w:val="003B1158"/>
    <w:rsid w:val="003D4C80"/>
    <w:rsid w:val="003D5CF7"/>
    <w:rsid w:val="00405EAA"/>
    <w:rsid w:val="004063E3"/>
    <w:rsid w:val="00416F27"/>
    <w:rsid w:val="00431C3A"/>
    <w:rsid w:val="004401A2"/>
    <w:rsid w:val="0044034A"/>
    <w:rsid w:val="0045077C"/>
    <w:rsid w:val="00461A9A"/>
    <w:rsid w:val="004864A9"/>
    <w:rsid w:val="00492BF0"/>
    <w:rsid w:val="004B39F7"/>
    <w:rsid w:val="004B65DB"/>
    <w:rsid w:val="004C1C97"/>
    <w:rsid w:val="004E5E14"/>
    <w:rsid w:val="004F483C"/>
    <w:rsid w:val="004F48C4"/>
    <w:rsid w:val="005260A8"/>
    <w:rsid w:val="00527D19"/>
    <w:rsid w:val="00531596"/>
    <w:rsid w:val="00545144"/>
    <w:rsid w:val="00566F2B"/>
    <w:rsid w:val="00571467"/>
    <w:rsid w:val="005B00F0"/>
    <w:rsid w:val="005E5320"/>
    <w:rsid w:val="005F5A90"/>
    <w:rsid w:val="005F7060"/>
    <w:rsid w:val="00601EEE"/>
    <w:rsid w:val="00622E36"/>
    <w:rsid w:val="00635AC2"/>
    <w:rsid w:val="00674D5A"/>
    <w:rsid w:val="0068373D"/>
    <w:rsid w:val="006F6A66"/>
    <w:rsid w:val="007300BC"/>
    <w:rsid w:val="00731ED3"/>
    <w:rsid w:val="007336AA"/>
    <w:rsid w:val="0074533B"/>
    <w:rsid w:val="0075368E"/>
    <w:rsid w:val="0076589F"/>
    <w:rsid w:val="00781D6F"/>
    <w:rsid w:val="007840C9"/>
    <w:rsid w:val="007D7FF7"/>
    <w:rsid w:val="007E4E70"/>
    <w:rsid w:val="007E5FAE"/>
    <w:rsid w:val="008306B4"/>
    <w:rsid w:val="008703AA"/>
    <w:rsid w:val="00872C8D"/>
    <w:rsid w:val="008905F3"/>
    <w:rsid w:val="0089689D"/>
    <w:rsid w:val="008B6F4A"/>
    <w:rsid w:val="008E0BF9"/>
    <w:rsid w:val="008F2744"/>
    <w:rsid w:val="00917FAC"/>
    <w:rsid w:val="009231FD"/>
    <w:rsid w:val="00940ABE"/>
    <w:rsid w:val="00943AFB"/>
    <w:rsid w:val="00982772"/>
    <w:rsid w:val="009A79AF"/>
    <w:rsid w:val="009B180B"/>
    <w:rsid w:val="00A32AC0"/>
    <w:rsid w:val="00A463FE"/>
    <w:rsid w:val="00AB1F74"/>
    <w:rsid w:val="00AC0214"/>
    <w:rsid w:val="00AC1218"/>
    <w:rsid w:val="00AF3483"/>
    <w:rsid w:val="00B35467"/>
    <w:rsid w:val="00B35744"/>
    <w:rsid w:val="00B361AD"/>
    <w:rsid w:val="00B37803"/>
    <w:rsid w:val="00B54BDD"/>
    <w:rsid w:val="00B57BE3"/>
    <w:rsid w:val="00B8089E"/>
    <w:rsid w:val="00B901A8"/>
    <w:rsid w:val="00BB74A8"/>
    <w:rsid w:val="00BC5641"/>
    <w:rsid w:val="00BF7C3D"/>
    <w:rsid w:val="00C1361D"/>
    <w:rsid w:val="00C229FE"/>
    <w:rsid w:val="00C56096"/>
    <w:rsid w:val="00C72028"/>
    <w:rsid w:val="00CD36AC"/>
    <w:rsid w:val="00CE0073"/>
    <w:rsid w:val="00D0469F"/>
    <w:rsid w:val="00D068B1"/>
    <w:rsid w:val="00D266F0"/>
    <w:rsid w:val="00D30639"/>
    <w:rsid w:val="00D46A24"/>
    <w:rsid w:val="00D76F96"/>
    <w:rsid w:val="00DB5207"/>
    <w:rsid w:val="00E20BA5"/>
    <w:rsid w:val="00E25909"/>
    <w:rsid w:val="00E3620E"/>
    <w:rsid w:val="00E44A3A"/>
    <w:rsid w:val="00E51A15"/>
    <w:rsid w:val="00E54249"/>
    <w:rsid w:val="00E605E7"/>
    <w:rsid w:val="00E771FF"/>
    <w:rsid w:val="00E932F3"/>
    <w:rsid w:val="00E959C7"/>
    <w:rsid w:val="00EA6237"/>
    <w:rsid w:val="00F2163A"/>
    <w:rsid w:val="00F44F0C"/>
    <w:rsid w:val="00F64028"/>
    <w:rsid w:val="00F72895"/>
    <w:rsid w:val="00F923C6"/>
    <w:rsid w:val="00F955E1"/>
    <w:rsid w:val="00FC4B0B"/>
    <w:rsid w:val="00FC56EE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9506"/>
  <w15:chartTrackingRefBased/>
  <w15:docId w15:val="{87F5C31A-4329-4E9A-BEAF-92729185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66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qFormat/>
    <w:rsid w:val="00566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qFormat/>
    <w:rsid w:val="00566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6F2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rsid w:val="00566F2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rsid w:val="00566F2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66F2B"/>
  </w:style>
  <w:style w:type="paragraph" w:customStyle="1" w:styleId="msonormal0">
    <w:name w:val="msonormal"/>
    <w:basedOn w:val="Normlny"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566F2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66F2B"/>
    <w:rPr>
      <w:color w:val="800080"/>
      <w:u w:val="single"/>
    </w:rPr>
  </w:style>
  <w:style w:type="paragraph" w:styleId="Hlavika">
    <w:name w:val="header"/>
    <w:basedOn w:val="Normlny"/>
    <w:link w:val="HlavikaChar"/>
    <w:unhideWhenUsed/>
    <w:rsid w:val="0056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66F2B"/>
  </w:style>
  <w:style w:type="paragraph" w:styleId="Pta">
    <w:name w:val="footer"/>
    <w:basedOn w:val="Normlny"/>
    <w:link w:val="PtaChar"/>
    <w:unhideWhenUsed/>
    <w:rsid w:val="0056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F2B"/>
  </w:style>
  <w:style w:type="numbering" w:customStyle="1" w:styleId="Bezzoznamu2">
    <w:name w:val="Bez zoznamu2"/>
    <w:next w:val="Bezzoznamu"/>
    <w:semiHidden/>
    <w:unhideWhenUsed/>
    <w:rsid w:val="00566F2B"/>
  </w:style>
  <w:style w:type="paragraph" w:styleId="Textbubliny">
    <w:name w:val="Balloon Text"/>
    <w:basedOn w:val="Normlny"/>
    <w:link w:val="TextbublinyChar"/>
    <w:semiHidden/>
    <w:rsid w:val="00566F2B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566F2B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uiPriority w:val="22"/>
    <w:qFormat/>
    <w:rsid w:val="00566F2B"/>
    <w:rPr>
      <w:b/>
      <w:bCs/>
    </w:rPr>
  </w:style>
  <w:style w:type="paragraph" w:styleId="Zoznamsodrkami">
    <w:name w:val="List Bullet"/>
    <w:basedOn w:val="Normlny"/>
    <w:rsid w:val="00566F2B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566F2B"/>
    <w:pPr>
      <w:spacing w:after="0" w:line="240" w:lineRule="auto"/>
      <w:ind w:left="141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566F2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rsid w:val="0056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y"/>
    <w:link w:val="Zkladntext2Char"/>
    <w:rsid w:val="00566F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566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bsahtabuky">
    <w:name w:val="Obsah tabuľky"/>
    <w:basedOn w:val="Normlny"/>
    <w:rsid w:val="00566F2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kladntext">
    <w:name w:val="Body Text"/>
    <w:basedOn w:val="Normlny"/>
    <w:link w:val="ZkladntextChar"/>
    <w:rsid w:val="00566F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566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znaitext">
    <w:name w:val="Block Text"/>
    <w:basedOn w:val="Normlny"/>
    <w:uiPriority w:val="99"/>
    <w:rsid w:val="00566F2B"/>
    <w:pPr>
      <w:spacing w:after="0" w:line="240" w:lineRule="auto"/>
      <w:ind w:left="360" w:right="-2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566F2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66F2B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pple-style-span">
    <w:name w:val="apple-style-span"/>
    <w:basedOn w:val="Predvolenpsmoodseku"/>
    <w:rsid w:val="00566F2B"/>
  </w:style>
  <w:style w:type="character" w:customStyle="1" w:styleId="Predvolenpsmoodseku1">
    <w:name w:val="Predvolené písmo odseku1"/>
    <w:rsid w:val="00566F2B"/>
  </w:style>
  <w:style w:type="character" w:customStyle="1" w:styleId="st">
    <w:name w:val="st"/>
    <w:basedOn w:val="Predvolenpsmoodseku"/>
    <w:rsid w:val="00566F2B"/>
  </w:style>
  <w:style w:type="character" w:styleId="Zvraznenie">
    <w:name w:val="Emphasis"/>
    <w:uiPriority w:val="20"/>
    <w:qFormat/>
    <w:rsid w:val="00566F2B"/>
    <w:rPr>
      <w:i/>
      <w:iCs/>
    </w:rPr>
  </w:style>
  <w:style w:type="paragraph" w:customStyle="1" w:styleId="Odsekzoznamu1">
    <w:name w:val="Odsek zoznamu1"/>
    <w:basedOn w:val="Normlny"/>
    <w:uiPriority w:val="34"/>
    <w:qFormat/>
    <w:rsid w:val="00566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rsid w:val="00566F2B"/>
    <w:pPr>
      <w:spacing w:after="200" w:line="276" w:lineRule="auto"/>
      <w:ind w:left="720" w:hanging="357"/>
      <w:jc w:val="both"/>
    </w:pPr>
    <w:rPr>
      <w:rFonts w:ascii="Calibri" w:eastAsia="Times New Roman" w:hAnsi="Calibri" w:cs="Calibri"/>
    </w:rPr>
  </w:style>
  <w:style w:type="paragraph" w:styleId="Nzov">
    <w:name w:val="Title"/>
    <w:basedOn w:val="Normlny"/>
    <w:link w:val="NzovChar"/>
    <w:qFormat/>
    <w:rsid w:val="00566F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566F2B"/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paragraph" w:styleId="Bezriadkovania">
    <w:name w:val="No Spacing"/>
    <w:uiPriority w:val="1"/>
    <w:qFormat/>
    <w:rsid w:val="00566F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Predvolenpsmoodseku"/>
    <w:rsid w:val="00566F2B"/>
  </w:style>
  <w:style w:type="paragraph" w:customStyle="1" w:styleId="Default">
    <w:name w:val="Default"/>
    <w:rsid w:val="00566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spsobot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datelna@msupopra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D13B-1397-4A55-AC9A-18F83348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1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54</cp:revision>
  <cp:lastPrinted>2021-08-28T10:28:00Z</cp:lastPrinted>
  <dcterms:created xsi:type="dcterms:W3CDTF">2021-08-20T10:05:00Z</dcterms:created>
  <dcterms:modified xsi:type="dcterms:W3CDTF">2022-09-25T06:14:00Z</dcterms:modified>
</cp:coreProperties>
</file>