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8C" w:rsidRPr="0093518C" w:rsidRDefault="0093518C" w:rsidP="0093518C">
      <w:pPr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</w:t>
      </w:r>
    </w:p>
    <w:p w:rsidR="0093518C" w:rsidRPr="0093518C" w:rsidRDefault="0093518C" w:rsidP="0093518C">
      <w:pPr>
        <w:shd w:val="clear" w:color="auto" w:fill="F6F6F6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kern w:val="36"/>
          <w:sz w:val="27"/>
          <w:szCs w:val="27"/>
          <w:lang w:eastAsia="pl-PL"/>
        </w:rPr>
        <w:t>Deklaracja dostępności serwisu</w:t>
      </w:r>
    </w:p>
    <w:p w:rsidR="0093518C" w:rsidRPr="0093518C" w:rsidRDefault="0093518C" w:rsidP="0093518C">
      <w:pPr>
        <w:shd w:val="clear" w:color="auto" w:fill="F6F6F6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Szkoła Podstawowa  w Okmianach  zobowiązuje się zapewnić dostępność strony internetowej </w:t>
      </w:r>
      <w:hyperlink r:id="rId4" w:history="1">
        <w:r w:rsidRPr="00B22EA8">
          <w:rPr>
            <w:rStyle w:val="Hipercze"/>
            <w:rFonts w:ascii="Times New Roman" w:eastAsia="Times New Roman" w:hAnsi="Times New Roman" w:cs="Times New Roman"/>
            <w:b/>
            <w:bCs/>
            <w:sz w:val="27"/>
            <w:szCs w:val="27"/>
            <w:lang w:eastAsia="pl-PL"/>
          </w:rPr>
          <w:t>https://spbudziwojow.edupage.org</w:t>
        </w:r>
      </w:hyperlink>
      <w:r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 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zgodnie z ustawą z dnia 4 kwietnia 2019 r. o dostępności cyfrowej stron internetowych i aplikacji mobilnych podmiotów publicznych. Oświadczenie w sprawie dostępności ma zastosowanie do serwisu internetowego </w:t>
      </w:r>
      <w:hyperlink r:id="rId5" w:history="1">
        <w:r w:rsidRPr="00B22EA8">
          <w:rPr>
            <w:rStyle w:val="Hipercze"/>
            <w:rFonts w:ascii="Times New Roman" w:eastAsia="Times New Roman" w:hAnsi="Times New Roman" w:cs="Times New Roman"/>
            <w:b/>
            <w:bCs/>
            <w:sz w:val="27"/>
            <w:szCs w:val="27"/>
            <w:lang w:eastAsia="pl-PL"/>
          </w:rPr>
          <w:t>https://spbudziwojow.edupage.org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Data publikacji</w:t>
      </w:r>
      <w:r w:rsidR="008A0971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 strony internetowej: 01.09.2020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 r. 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Data ost</w:t>
      </w:r>
      <w:r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atniej dużej aktualizacji: 01.12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.2020 r. 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Strona internetowa jest częściowo  zgodna z ustawą o dostępności cyfrowej stron internetowych i aplikacji mobilnych podmiotów publicznych.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Ośw</w:t>
      </w:r>
      <w:r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iadczenie sporządzono dnia 01.12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.2020 r.  Deklarację sporządzono na podstawie samooceny przeprowadzonej przez podmiot publiczny.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Na stronie internetowej można korzystać ze standardowych skrótów klawiaturowych.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kern w:val="36"/>
          <w:sz w:val="27"/>
          <w:szCs w:val="27"/>
          <w:lang w:eastAsia="pl-PL"/>
        </w:rPr>
        <w:t>Informacje zwrotne i dane kontaktowe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W przypadku problemów z dostępnością strony internetowej prosimy o kontakt. Osobą odpowiedzialną jest  </w:t>
      </w:r>
      <w:r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Agata Sochacka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 , adres poczty elektronicznej  </w:t>
      </w:r>
      <w:r w:rsidR="00FB7F3E" w:rsidRPr="00FB7F3E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spbudziwojow@gmina-chojnow.pl </w:t>
      </w:r>
      <w:bookmarkStart w:id="0" w:name="_GoBack"/>
      <w:bookmarkEnd w:id="0"/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Tą samą drogą można składać wnioski o udostępnienie informacji niedostępnej oraz składać skargi na brak zapewnienia dostępności.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Każdy ma prawo do wystąpienia z żądaniem zapewnienia dostępności cyfrowej strony internetowej lub jakiegoś jej elementu. Można także zażądać udostępnienia informacji w formach alternatywnych, na przykład odczytanie niedostępnego cyfrowo dokumentu lub materiału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lastRenderedPageBreak/>
        <w:t>zapewnienie dostępności nie jest możliwe, podmiot publiczny może zaproponować alternatywny sposób dostępu do informacji.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Po wyczerpaniu wszystkich możliwości skargę można przesłać także do </w:t>
      </w:r>
      <w:hyperlink r:id="rId6" w:history="1">
        <w:r w:rsidRPr="0093518C">
          <w:rPr>
            <w:rFonts w:ascii="Times New Roman" w:eastAsia="Times New Roman" w:hAnsi="Times New Roman" w:cs="Times New Roman"/>
            <w:b/>
            <w:bCs/>
            <w:color w:val="0091EA"/>
            <w:sz w:val="27"/>
            <w:szCs w:val="27"/>
            <w:u w:val="single"/>
            <w:lang w:eastAsia="pl-PL"/>
          </w:rPr>
          <w:t>Rzecznika Praw Obywatelskich</w:t>
        </w:r>
      </w:hyperlink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kern w:val="36"/>
          <w:sz w:val="27"/>
          <w:szCs w:val="27"/>
          <w:lang w:eastAsia="pl-PL"/>
        </w:rPr>
        <w:t>Dostępność architektoniczna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i/>
          <w:iCs/>
          <w:color w:val="151414"/>
          <w:sz w:val="27"/>
          <w:szCs w:val="27"/>
          <w:lang w:eastAsia="pl-PL"/>
        </w:rPr>
        <w:t xml:space="preserve">Szkoła Podstawowa  </w:t>
      </w:r>
      <w:r>
        <w:rPr>
          <w:rFonts w:ascii="Times New Roman" w:eastAsia="Times New Roman" w:hAnsi="Times New Roman" w:cs="Times New Roman"/>
          <w:b/>
          <w:bCs/>
          <w:i/>
          <w:iCs/>
          <w:color w:val="151414"/>
          <w:sz w:val="27"/>
          <w:szCs w:val="27"/>
          <w:lang w:eastAsia="pl-PL"/>
        </w:rPr>
        <w:t xml:space="preserve">im Jana Brzechwy w Budziwojowie, Budziwojów 21, </w:t>
      </w:r>
      <w:r w:rsidRPr="0093518C">
        <w:rPr>
          <w:rFonts w:ascii="Times New Roman" w:eastAsia="Times New Roman" w:hAnsi="Times New Roman" w:cs="Times New Roman"/>
          <w:b/>
          <w:bCs/>
          <w:i/>
          <w:iCs/>
          <w:color w:val="151414"/>
          <w:sz w:val="27"/>
          <w:szCs w:val="27"/>
          <w:lang w:eastAsia="pl-PL"/>
        </w:rPr>
        <w:t>59-225 Chojnów,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Do budynku </w:t>
      </w:r>
      <w:r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prowadząc 3 wejścia . Do wejść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 prowadzą</w:t>
      </w:r>
      <w:r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 schody. Przy schodach do wejść nie znajdują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 się podjazd</w:t>
      </w:r>
      <w:r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y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 dla wózków.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W budynku jest wizualna informacja na temat rozkładu pomieszczeń. Sekretariat szkoły  znajduje się  na I kondygnacji budynku. Do sekretariatu szkoły prowadzą schody. Szkoła posiada piktogramy oznaczenia ewakuacyjne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W budynku nie ma windy.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Szkoła posiada piktogramy oznaczeń ewakuacyjnych, główny wyłącznik prądu na zewnątrz przy wejściu do budynku.  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Brak toalety dla osób niepełnosprawnych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Przed budynkiem nie wyznaczono miejsc parkingowych dla osób niepełnosprawnych.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Do budynku i </w:t>
      </w:r>
      <w:r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wszystkich jego pomieszczeń </w:t>
      </w: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 xml:space="preserve"> można wejść z psem asystującym i psem przewodnikiem.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W szkole nie ma pętli indukcyjnych.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W budynku nie ma oznaczeń w alfabecie brajla ani oznaczeń kontrastowych lub w druku powiększonym dla osób niewidomych i słabowidzących</w:t>
      </w:r>
    </w:p>
    <w:p w:rsidR="0093518C" w:rsidRPr="0093518C" w:rsidRDefault="0093518C" w:rsidP="0093518C">
      <w:pPr>
        <w:shd w:val="clear" w:color="auto" w:fill="F6F6F6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518C">
        <w:rPr>
          <w:rFonts w:ascii="Times New Roman" w:eastAsia="Times New Roman" w:hAnsi="Times New Roman" w:cs="Times New Roman"/>
          <w:b/>
          <w:bCs/>
          <w:color w:val="151414"/>
          <w:sz w:val="27"/>
          <w:szCs w:val="27"/>
          <w:lang w:eastAsia="pl-PL"/>
        </w:rPr>
        <w:t>W  szkole  nie można skorzystać z tłumacza polskiego języka migowego (PJM).</w:t>
      </w:r>
    </w:p>
    <w:p w:rsidR="001C763E" w:rsidRDefault="001C763E"/>
    <w:sectPr w:rsidR="001C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7"/>
    <w:rsid w:val="001C763E"/>
    <w:rsid w:val="00384FA7"/>
    <w:rsid w:val="008A0971"/>
    <w:rsid w:val="0093518C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64ED-CC0E-4BB7-AADF-F9156812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5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5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1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35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spbudziwojow.edupage.org" TargetMode="External"/><Relationship Id="rId4" Type="http://schemas.openxmlformats.org/officeDocument/2006/relationships/hyperlink" Target="https://spbudziwojow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2021-09-14T12:13:00Z</dcterms:created>
  <dcterms:modified xsi:type="dcterms:W3CDTF">2021-09-14T12:13:00Z</dcterms:modified>
</cp:coreProperties>
</file>