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EE1A" w14:textId="77777777" w:rsidR="00A956D9" w:rsidRDefault="00A956D9" w:rsidP="00A956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ANEKS</w:t>
      </w:r>
    </w:p>
    <w:p w14:paraId="7FF949BC" w14:textId="77777777" w:rsidR="00A956D9" w:rsidRDefault="00A956D9" w:rsidP="00A956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Statutu Szkoły Podstawowej im. Kornela Makuszyńskiego w Pniewie</w:t>
      </w:r>
    </w:p>
    <w:p w14:paraId="198EBFE3" w14:textId="4F698093" w:rsidR="00A956D9" w:rsidRDefault="00F47F38" w:rsidP="00A956D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zatwierdzonego w dniu</w:t>
      </w:r>
      <w:r w:rsidR="00A956D9">
        <w:rPr>
          <w:rFonts w:ascii="Times New Roman" w:hAnsi="Times New Roman" w:cs="Times New Roman"/>
          <w:sz w:val="24"/>
        </w:rPr>
        <w:t xml:space="preserve"> 30 listopada 2017 roku</w:t>
      </w:r>
    </w:p>
    <w:p w14:paraId="1464346B" w14:textId="77777777" w:rsidR="00A956D9" w:rsidRDefault="00A956D9">
      <w:pPr>
        <w:rPr>
          <w:rFonts w:ascii="Times New Roman" w:hAnsi="Times New Roman" w:cs="Times New Roman"/>
          <w:sz w:val="24"/>
        </w:rPr>
      </w:pPr>
    </w:p>
    <w:p w14:paraId="633BB540" w14:textId="77777777" w:rsidR="00A956D9" w:rsidRDefault="00A956D9" w:rsidP="00A956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956D9">
        <w:rPr>
          <w:rFonts w:ascii="Times New Roman" w:hAnsi="Times New Roman" w:cs="Times New Roman"/>
          <w:sz w:val="24"/>
        </w:rPr>
        <w:t xml:space="preserve">W </w:t>
      </w:r>
      <w:r w:rsidR="006D2C8C">
        <w:rPr>
          <w:rFonts w:ascii="Times New Roman" w:hAnsi="Times New Roman" w:cs="Times New Roman"/>
          <w:sz w:val="24"/>
        </w:rPr>
        <w:t xml:space="preserve">Dziale III w </w:t>
      </w:r>
      <w:r w:rsidR="00E92D4E">
        <w:rPr>
          <w:rFonts w:ascii="Times New Roman" w:hAnsi="Times New Roman" w:cs="Times New Roman"/>
          <w:sz w:val="24"/>
        </w:rPr>
        <w:t>Rozdziale 2. §16 dodaj</w:t>
      </w:r>
      <w:r w:rsidRPr="00A956D9">
        <w:rPr>
          <w:rFonts w:ascii="Times New Roman" w:hAnsi="Times New Roman" w:cs="Times New Roman"/>
          <w:sz w:val="24"/>
        </w:rPr>
        <w:t>e się</w:t>
      </w:r>
      <w:r>
        <w:rPr>
          <w:rFonts w:ascii="Times New Roman" w:hAnsi="Times New Roman" w:cs="Times New Roman"/>
          <w:sz w:val="24"/>
        </w:rPr>
        <w:t xml:space="preserve"> punkty:</w:t>
      </w:r>
    </w:p>
    <w:p w14:paraId="04A543ED" w14:textId="77777777" w:rsidR="00846E7B" w:rsidRDefault="00A956D9" w:rsidP="00A95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956D9">
        <w:rPr>
          <w:rFonts w:ascii="Times New Roman" w:hAnsi="Times New Roman" w:cs="Times New Roman"/>
          <w:sz w:val="24"/>
        </w:rPr>
        <w:t xml:space="preserve">12. </w:t>
      </w:r>
      <w:r>
        <w:rPr>
          <w:rFonts w:ascii="Times New Roman" w:hAnsi="Times New Roman" w:cs="Times New Roman"/>
          <w:sz w:val="24"/>
        </w:rPr>
        <w:t>Zebrania rady pedagogicznej szkoły są organizowane przed rozpoczęciem roku szkolnego, w każdym okresie w związku z zatwierdzeniem wyników klasyfikowania i promowania uczniów, po zakończeniu rocznych zajęć szkolnych oraz w miarę bieżących potrzeb. Z</w:t>
      </w:r>
      <w:r w:rsidRPr="00A956D9">
        <w:rPr>
          <w:rFonts w:ascii="Times New Roman" w:hAnsi="Times New Roman" w:cs="Times New Roman"/>
          <w:sz w:val="24"/>
        </w:rPr>
        <w:t xml:space="preserve">ebrania rady pedagogicznej szkoły mogą odbywać się przy wykorzystaniu środków komunikacji na odległość, </w:t>
      </w:r>
      <w:r>
        <w:rPr>
          <w:rFonts w:ascii="Times New Roman" w:hAnsi="Times New Roman" w:cs="Times New Roman"/>
          <w:sz w:val="24"/>
        </w:rPr>
        <w:t>umożliwiających uczestnictwo w zebraniu wszystkim członkom rady pedagogicznej.</w:t>
      </w:r>
    </w:p>
    <w:p w14:paraId="532B8F3F" w14:textId="77777777" w:rsidR="00A956D9" w:rsidRDefault="00A956D9" w:rsidP="00A956D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Rada pedagogiczna podejmuje swoje decyzje w formie uchwał. Uchwały mogą być także podejmowane w sposób obiegowy i przy wykorzystaniu środków komunikacji na odległość, przy czym, w przypadku podejmowania uchwał przy wykorzystaniu środków komunikacji na odległość obecność członków rozumiana jest jako udział w zebraniu. Z głosowania sporządzany jest zawsze protokół w formie papierowej.</w:t>
      </w:r>
    </w:p>
    <w:p w14:paraId="49234DE9" w14:textId="77777777" w:rsidR="00A956D9" w:rsidRDefault="00A956D9" w:rsidP="00A956D9">
      <w:pPr>
        <w:pStyle w:val="Akapitzlist"/>
        <w:ind w:left="1501"/>
        <w:jc w:val="both"/>
        <w:rPr>
          <w:rFonts w:ascii="Times New Roman" w:hAnsi="Times New Roman" w:cs="Times New Roman"/>
          <w:sz w:val="24"/>
        </w:rPr>
      </w:pPr>
    </w:p>
    <w:p w14:paraId="6A70BE4E" w14:textId="77777777" w:rsidR="00A956D9" w:rsidRDefault="00A956D9" w:rsidP="00A956D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956D9">
        <w:rPr>
          <w:rFonts w:ascii="Times New Roman" w:hAnsi="Times New Roman" w:cs="Times New Roman"/>
          <w:sz w:val="24"/>
        </w:rPr>
        <w:t xml:space="preserve">W </w:t>
      </w:r>
      <w:r w:rsidR="00E92D4E">
        <w:rPr>
          <w:rFonts w:ascii="Times New Roman" w:hAnsi="Times New Roman" w:cs="Times New Roman"/>
          <w:sz w:val="24"/>
        </w:rPr>
        <w:t>Dziale III w R</w:t>
      </w:r>
      <w:r w:rsidRPr="00A956D9">
        <w:rPr>
          <w:rFonts w:ascii="Times New Roman" w:hAnsi="Times New Roman" w:cs="Times New Roman"/>
          <w:sz w:val="24"/>
        </w:rPr>
        <w:t>ozdziale 4. §</w:t>
      </w:r>
      <w:r w:rsidR="00E92D4E">
        <w:rPr>
          <w:rFonts w:ascii="Times New Roman" w:hAnsi="Times New Roman" w:cs="Times New Roman"/>
          <w:sz w:val="24"/>
        </w:rPr>
        <w:t>13 doda</w:t>
      </w:r>
      <w:r>
        <w:rPr>
          <w:rFonts w:ascii="Times New Roman" w:hAnsi="Times New Roman" w:cs="Times New Roman"/>
          <w:sz w:val="24"/>
        </w:rPr>
        <w:t>je się punkt:</w:t>
      </w:r>
    </w:p>
    <w:p w14:paraId="0241AE4D" w14:textId="77777777" w:rsidR="00F11DBB" w:rsidRPr="00F11DBB" w:rsidRDefault="00A956D9" w:rsidP="00F11D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Rada r</w:t>
      </w:r>
      <w:r w:rsidRPr="00A956D9">
        <w:rPr>
          <w:rFonts w:ascii="Times New Roman" w:hAnsi="Times New Roman" w:cs="Times New Roman"/>
          <w:sz w:val="24"/>
        </w:rPr>
        <w:t>odziców może podejmować czynności przy wykorzystaniu środków komunikacji na odległość</w:t>
      </w:r>
      <w:r>
        <w:rPr>
          <w:rFonts w:ascii="Times New Roman" w:hAnsi="Times New Roman" w:cs="Times New Roman"/>
          <w:sz w:val="24"/>
        </w:rPr>
        <w:t>.</w:t>
      </w:r>
    </w:p>
    <w:p w14:paraId="2CC86C08" w14:textId="77777777" w:rsidR="006D2C8C" w:rsidRDefault="006D2C8C" w:rsidP="006D2C8C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14:paraId="1FE54142" w14:textId="77777777" w:rsidR="00F11DBB" w:rsidRDefault="007668CD" w:rsidP="007668C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</w:t>
      </w:r>
      <w:r w:rsidR="00E92D4E">
        <w:rPr>
          <w:rFonts w:ascii="Times New Roman" w:hAnsi="Times New Roman" w:cs="Times New Roman"/>
          <w:sz w:val="24"/>
        </w:rPr>
        <w:t xml:space="preserve">Dziale IV </w:t>
      </w:r>
      <w:r w:rsidR="00F11DBB">
        <w:rPr>
          <w:rFonts w:ascii="Times New Roman" w:hAnsi="Times New Roman" w:cs="Times New Roman"/>
          <w:sz w:val="24"/>
        </w:rPr>
        <w:t xml:space="preserve">w Rozdziale 1. </w:t>
      </w:r>
      <w:r w:rsidR="00F11DBB" w:rsidRPr="00A956D9">
        <w:rPr>
          <w:rFonts w:ascii="Times New Roman" w:hAnsi="Times New Roman" w:cs="Times New Roman"/>
          <w:sz w:val="24"/>
        </w:rPr>
        <w:t>§</w:t>
      </w:r>
      <w:r w:rsidR="00F11DBB">
        <w:rPr>
          <w:rFonts w:ascii="Times New Roman" w:hAnsi="Times New Roman" w:cs="Times New Roman"/>
          <w:sz w:val="24"/>
        </w:rPr>
        <w:t>21 dodaje się punkt:</w:t>
      </w:r>
    </w:p>
    <w:p w14:paraId="39053CFF" w14:textId="77777777" w:rsidR="00F11DBB" w:rsidRDefault="00F11DBB" w:rsidP="00F11D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Zajęcia dydaktyczno - wychowawcze mogą odbywać się                                      </w:t>
      </w:r>
    </w:p>
    <w:p w14:paraId="1901C912" w14:textId="77777777" w:rsidR="00F11DBB" w:rsidRDefault="00F11DBB" w:rsidP="00F11DBB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przy wykorzystaniu środków komunikacji na odległość, umożliwiającym  </w:t>
      </w:r>
    </w:p>
    <w:p w14:paraId="748B877C" w14:textId="77777777" w:rsidR="00F11DBB" w:rsidRDefault="00F11DBB" w:rsidP="00F11DBB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uczestnictwo w zajęciach wszystkim uczniom oraz dzieciom z oddziału     </w:t>
      </w:r>
    </w:p>
    <w:p w14:paraId="27D998FC" w14:textId="77777777" w:rsidR="00F11DBB" w:rsidRDefault="00F11DBB" w:rsidP="00F11DBB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przedszkolnego.</w:t>
      </w:r>
    </w:p>
    <w:p w14:paraId="61CEB59D" w14:textId="77777777" w:rsidR="00F11DBB" w:rsidRDefault="00F11DBB" w:rsidP="00F11DBB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521A3F78" w14:textId="77777777" w:rsidR="007668CD" w:rsidRPr="00F11DBB" w:rsidRDefault="00F11DBB" w:rsidP="00F11DB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11DBB">
        <w:rPr>
          <w:rFonts w:ascii="Times New Roman" w:hAnsi="Times New Roman" w:cs="Times New Roman"/>
          <w:sz w:val="24"/>
        </w:rPr>
        <w:t xml:space="preserve">W Dziale IV </w:t>
      </w:r>
      <w:r w:rsidR="00E92D4E" w:rsidRPr="00F11DBB">
        <w:rPr>
          <w:rFonts w:ascii="Times New Roman" w:hAnsi="Times New Roman" w:cs="Times New Roman"/>
          <w:sz w:val="24"/>
        </w:rPr>
        <w:t>w R</w:t>
      </w:r>
      <w:r w:rsidR="007668CD" w:rsidRPr="00F11DBB">
        <w:rPr>
          <w:rFonts w:ascii="Times New Roman" w:hAnsi="Times New Roman" w:cs="Times New Roman"/>
          <w:sz w:val="24"/>
        </w:rPr>
        <w:t>ozdziale 8. §</w:t>
      </w:r>
      <w:r w:rsidR="00E92D4E" w:rsidRPr="00F11DBB">
        <w:rPr>
          <w:rFonts w:ascii="Times New Roman" w:hAnsi="Times New Roman" w:cs="Times New Roman"/>
          <w:sz w:val="24"/>
        </w:rPr>
        <w:t>36 doda</w:t>
      </w:r>
      <w:r w:rsidR="007668CD" w:rsidRPr="00F11DBB">
        <w:rPr>
          <w:rFonts w:ascii="Times New Roman" w:hAnsi="Times New Roman" w:cs="Times New Roman"/>
          <w:sz w:val="24"/>
        </w:rPr>
        <w:t>je się punkt:</w:t>
      </w:r>
    </w:p>
    <w:p w14:paraId="5401CCF6" w14:textId="77777777" w:rsidR="007668CD" w:rsidRDefault="007668CD" w:rsidP="00F11DB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zebrania i konsultacje, o których mowa w punkcie 2) mogą odbywać się                                      </w:t>
      </w:r>
    </w:p>
    <w:p w14:paraId="6420E88F" w14:textId="77777777" w:rsidR="006D2C8C" w:rsidRDefault="007668CD" w:rsidP="007668CD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C06A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z wykorzystaniem środków komunikacji na odległość</w:t>
      </w:r>
      <w:r w:rsidR="006D2C8C">
        <w:rPr>
          <w:rFonts w:ascii="Times New Roman" w:hAnsi="Times New Roman" w:cs="Times New Roman"/>
          <w:sz w:val="24"/>
        </w:rPr>
        <w:t>.</w:t>
      </w:r>
    </w:p>
    <w:p w14:paraId="5D86A511" w14:textId="77777777" w:rsidR="006D2C8C" w:rsidRDefault="006D2C8C" w:rsidP="007668CD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11776554" w14:textId="77777777" w:rsidR="006D2C8C" w:rsidRDefault="006D2C8C" w:rsidP="006D2C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 </w:t>
      </w:r>
      <w:r w:rsidR="00E92D4E">
        <w:rPr>
          <w:rFonts w:ascii="Times New Roman" w:hAnsi="Times New Roman" w:cs="Times New Roman"/>
          <w:sz w:val="24"/>
        </w:rPr>
        <w:t>Dziale VII w R</w:t>
      </w:r>
      <w:r>
        <w:rPr>
          <w:rFonts w:ascii="Times New Roman" w:hAnsi="Times New Roman" w:cs="Times New Roman"/>
          <w:sz w:val="24"/>
        </w:rPr>
        <w:t xml:space="preserve">ozdziale </w:t>
      </w:r>
      <w:r w:rsidR="00E92D4E">
        <w:rPr>
          <w:rFonts w:ascii="Times New Roman" w:hAnsi="Times New Roman" w:cs="Times New Roman"/>
          <w:sz w:val="24"/>
        </w:rPr>
        <w:t xml:space="preserve">1. </w:t>
      </w:r>
      <w:r w:rsidR="00E92D4E" w:rsidRPr="00A956D9">
        <w:rPr>
          <w:rFonts w:ascii="Times New Roman" w:hAnsi="Times New Roman" w:cs="Times New Roman"/>
          <w:sz w:val="24"/>
        </w:rPr>
        <w:t>§</w:t>
      </w:r>
      <w:r w:rsidR="00E92D4E">
        <w:rPr>
          <w:rFonts w:ascii="Times New Roman" w:hAnsi="Times New Roman" w:cs="Times New Roman"/>
          <w:sz w:val="24"/>
        </w:rPr>
        <w:t>67,  punkt 6) zmienia się zasady ustalania ocen                                  z pisemnych prac kontrolnych na następujące:</w:t>
      </w:r>
    </w:p>
    <w:p w14:paraId="2C770D6D" w14:textId="77777777" w:rsidR="00E92D4E" w:rsidRDefault="00E92D4E" w:rsidP="00E92D4E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6E4AD421" w14:textId="77777777" w:rsidR="00E92D4E" w:rsidRDefault="00E92D4E" w:rsidP="00E92D4E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celujący - 100% - 96%</w:t>
      </w:r>
    </w:p>
    <w:p w14:paraId="47B8E568" w14:textId="77777777" w:rsidR="00E92D4E" w:rsidRDefault="00E92D4E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bardzo dobry - 95% - 90%</w:t>
      </w:r>
    </w:p>
    <w:p w14:paraId="1B45A485" w14:textId="77777777" w:rsidR="00E92D4E" w:rsidRDefault="00E92D4E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dobry - 89%- 75%</w:t>
      </w:r>
    </w:p>
    <w:p w14:paraId="59C53EB5" w14:textId="77777777" w:rsidR="00E92D4E" w:rsidRDefault="00E92D4E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dostateczny - 74% - 55%</w:t>
      </w:r>
    </w:p>
    <w:p w14:paraId="7F038F06" w14:textId="77777777" w:rsidR="00E92D4E" w:rsidRDefault="00E92D4E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dopuszczający - 54% - 36%</w:t>
      </w:r>
    </w:p>
    <w:p w14:paraId="4692E140" w14:textId="77777777" w:rsidR="00E92D4E" w:rsidRDefault="00E92D4E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niedostateczny - 35% - 0%</w:t>
      </w:r>
    </w:p>
    <w:p w14:paraId="0BD828B3" w14:textId="77777777" w:rsidR="006B7071" w:rsidRDefault="006B7071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</w:p>
    <w:p w14:paraId="7E9E0356" w14:textId="77777777" w:rsidR="00E92D4E" w:rsidRDefault="00E92D4E" w:rsidP="00E92D4E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dla uczniów z opinią poradni psychologiczno - pedagogicznej:</w:t>
      </w:r>
    </w:p>
    <w:p w14:paraId="0EF2EFCF" w14:textId="77777777" w:rsidR="00E92D4E" w:rsidRDefault="00E92D4E" w:rsidP="00E92D4E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celujący - 100% - 93%</w:t>
      </w:r>
    </w:p>
    <w:p w14:paraId="18E68B87" w14:textId="77777777" w:rsidR="00E92D4E" w:rsidRDefault="00E92D4E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bardzo dobry - 92% - 81%</w:t>
      </w:r>
    </w:p>
    <w:p w14:paraId="5F837DC7" w14:textId="77777777" w:rsidR="00E92D4E" w:rsidRDefault="00E92D4E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dobry - 80%- 67%</w:t>
      </w:r>
    </w:p>
    <w:p w14:paraId="527D1CEC" w14:textId="77777777" w:rsidR="00E92D4E" w:rsidRDefault="00E92D4E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dostateczny - 66% - 47%</w:t>
      </w:r>
    </w:p>
    <w:p w14:paraId="24CB7D93" w14:textId="77777777" w:rsidR="00E92D4E" w:rsidRDefault="00E92D4E" w:rsidP="00E92D4E">
      <w:pPr>
        <w:pStyle w:val="Akapitzlist"/>
        <w:ind w:left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dopuszczający - 46% - 30%</w:t>
      </w:r>
    </w:p>
    <w:p w14:paraId="2D9D4333" w14:textId="77777777" w:rsidR="00F11DBB" w:rsidRDefault="00E92D4E" w:rsidP="00E92D4E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niedostateczny - 29% - 0%</w:t>
      </w:r>
    </w:p>
    <w:p w14:paraId="0527CA5B" w14:textId="77777777" w:rsidR="00E92D4E" w:rsidRPr="00F11DBB" w:rsidRDefault="00E92D4E" w:rsidP="00F11DBB">
      <w:pPr>
        <w:rPr>
          <w:rFonts w:ascii="Times New Roman" w:hAnsi="Times New Roman" w:cs="Times New Roman"/>
          <w:sz w:val="24"/>
          <w:szCs w:val="24"/>
        </w:rPr>
      </w:pPr>
    </w:p>
    <w:sectPr w:rsidR="00E92D4E" w:rsidRPr="00F11DBB" w:rsidSect="00846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265FC"/>
    <w:multiLevelType w:val="hybridMultilevel"/>
    <w:tmpl w:val="C610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6587D"/>
    <w:multiLevelType w:val="hybridMultilevel"/>
    <w:tmpl w:val="1E504EB6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 w15:restartNumberingAfterBreak="0">
    <w:nsid w:val="4F2F1509"/>
    <w:multiLevelType w:val="hybridMultilevel"/>
    <w:tmpl w:val="8468F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C3B44"/>
    <w:multiLevelType w:val="hybridMultilevel"/>
    <w:tmpl w:val="B48CD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6D9"/>
    <w:rsid w:val="006B7071"/>
    <w:rsid w:val="006D2C8C"/>
    <w:rsid w:val="007668CD"/>
    <w:rsid w:val="00846E7B"/>
    <w:rsid w:val="00A956D9"/>
    <w:rsid w:val="00BB37B1"/>
    <w:rsid w:val="00C06A94"/>
    <w:rsid w:val="00E92D4E"/>
    <w:rsid w:val="00F11DBB"/>
    <w:rsid w:val="00F4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ABBF"/>
  <w15:docId w15:val="{8A41136B-4AF1-42F0-AA2A-45F3000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9</cp:revision>
  <cp:lastPrinted>2020-10-14T11:16:00Z</cp:lastPrinted>
  <dcterms:created xsi:type="dcterms:W3CDTF">2020-09-28T14:30:00Z</dcterms:created>
  <dcterms:modified xsi:type="dcterms:W3CDTF">2020-10-14T11:18:00Z</dcterms:modified>
</cp:coreProperties>
</file>